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72" w:rsidRDefault="00693072" w:rsidP="00624BCB">
      <w:pPr>
        <w:jc w:val="center"/>
      </w:pPr>
    </w:p>
    <w:p w:rsidR="00624BCB" w:rsidRDefault="00745335" w:rsidP="00624BCB">
      <w:pPr>
        <w:jc w:val="center"/>
      </w:pPr>
      <w:r>
        <w:rPr>
          <w:noProof/>
        </w:rPr>
        <w:drawing>
          <wp:inline distT="0" distB="0" distL="0" distR="0">
            <wp:extent cx="647065" cy="776605"/>
            <wp:effectExtent l="1905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99" w:rsidRDefault="00DE4899" w:rsidP="00920A16">
      <w:pPr>
        <w:jc w:val="center"/>
        <w:rPr>
          <w:b/>
          <w:sz w:val="28"/>
          <w:szCs w:val="28"/>
        </w:rPr>
      </w:pPr>
    </w:p>
    <w:p w:rsidR="00920A16" w:rsidRDefault="001536EA" w:rsidP="00920A16">
      <w:pPr>
        <w:jc w:val="center"/>
        <w:rPr>
          <w:b/>
          <w:sz w:val="28"/>
          <w:szCs w:val="28"/>
        </w:rPr>
      </w:pPr>
      <w:r w:rsidRPr="00163A0C">
        <w:rPr>
          <w:b/>
          <w:sz w:val="28"/>
          <w:szCs w:val="28"/>
        </w:rPr>
        <w:t>КОМИ РЕСПУБЛИКАСА ВЕЛ</w:t>
      </w:r>
      <w:r>
        <w:rPr>
          <w:b/>
          <w:sz w:val="28"/>
          <w:szCs w:val="28"/>
        </w:rPr>
        <w:t>Ӧ</w:t>
      </w:r>
      <w:r w:rsidRPr="00163A0C">
        <w:rPr>
          <w:b/>
          <w:sz w:val="28"/>
          <w:szCs w:val="28"/>
        </w:rPr>
        <w:t>ДАН</w:t>
      </w:r>
      <w:r w:rsidR="004C11CD">
        <w:rPr>
          <w:b/>
          <w:sz w:val="28"/>
          <w:szCs w:val="28"/>
        </w:rPr>
        <w:t>, НАУКА</w:t>
      </w:r>
      <w:r w:rsidR="007A1B3C" w:rsidRPr="007A1B3C">
        <w:rPr>
          <w:b/>
          <w:sz w:val="28"/>
          <w:szCs w:val="28"/>
        </w:rPr>
        <w:t xml:space="preserve"> </w:t>
      </w:r>
      <w:r w:rsidRPr="006B2C9F">
        <w:rPr>
          <w:b/>
          <w:sz w:val="28"/>
          <w:szCs w:val="28"/>
        </w:rPr>
        <w:t>ДА ТОМ ЙӦЗ</w:t>
      </w:r>
    </w:p>
    <w:p w:rsidR="001536EA" w:rsidRDefault="001536EA" w:rsidP="00920A16">
      <w:pPr>
        <w:jc w:val="center"/>
        <w:rPr>
          <w:b/>
          <w:sz w:val="28"/>
          <w:szCs w:val="28"/>
        </w:rPr>
      </w:pPr>
      <w:r w:rsidRPr="006B2C9F">
        <w:rPr>
          <w:b/>
          <w:sz w:val="28"/>
          <w:szCs w:val="28"/>
        </w:rPr>
        <w:t>ПОЛИТИКА</w:t>
      </w:r>
      <w:r w:rsidR="007A1B3C" w:rsidRPr="00AF3484">
        <w:rPr>
          <w:b/>
          <w:sz w:val="28"/>
          <w:szCs w:val="28"/>
        </w:rPr>
        <w:t xml:space="preserve"> </w:t>
      </w:r>
      <w:r w:rsidRPr="00163A0C">
        <w:rPr>
          <w:b/>
          <w:sz w:val="28"/>
          <w:szCs w:val="28"/>
        </w:rPr>
        <w:t>МИНИСТЕРСТВО</w:t>
      </w:r>
    </w:p>
    <w:p w:rsidR="00DE4899" w:rsidRPr="00163A0C" w:rsidRDefault="00DE4899" w:rsidP="00920A16">
      <w:pPr>
        <w:jc w:val="center"/>
        <w:rPr>
          <w:b/>
          <w:sz w:val="28"/>
          <w:szCs w:val="28"/>
        </w:rPr>
      </w:pPr>
    </w:p>
    <w:p w:rsidR="001536EA" w:rsidRPr="00163A0C" w:rsidRDefault="001536EA" w:rsidP="00DE489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63A0C">
        <w:rPr>
          <w:rFonts w:ascii="Times New Roman" w:hAnsi="Times New Roman" w:cs="Times New Roman"/>
          <w:i w:val="0"/>
        </w:rPr>
        <w:t>МИНИСТЕРСТВО ОБРАЗОВАНИЯ</w:t>
      </w:r>
      <w:r w:rsidR="004C11CD">
        <w:rPr>
          <w:rFonts w:ascii="Times New Roman" w:hAnsi="Times New Roman" w:cs="Times New Roman"/>
          <w:i w:val="0"/>
        </w:rPr>
        <w:t>, НАУКИ</w:t>
      </w:r>
      <w:r w:rsidRPr="00163A0C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И МОЛОДЕЖНОЙ ПОЛИТИКИ </w:t>
      </w:r>
      <w:r w:rsidRPr="00163A0C">
        <w:rPr>
          <w:rFonts w:ascii="Times New Roman" w:hAnsi="Times New Roman" w:cs="Times New Roman"/>
          <w:i w:val="0"/>
        </w:rPr>
        <w:t>РЕСПУБЛИКИ КОМИ</w:t>
      </w:r>
    </w:p>
    <w:p w:rsidR="00624BCB" w:rsidRPr="0084113C" w:rsidRDefault="00624BCB" w:rsidP="00624BCB">
      <w:pPr>
        <w:jc w:val="center"/>
        <w:rPr>
          <w:b/>
          <w:sz w:val="24"/>
        </w:rPr>
      </w:pPr>
    </w:p>
    <w:p w:rsidR="001536EA" w:rsidRPr="00163A0C" w:rsidRDefault="001536EA" w:rsidP="001536EA">
      <w:pPr>
        <w:pStyle w:val="1"/>
        <w:jc w:val="center"/>
        <w:rPr>
          <w:b/>
          <w:sz w:val="34"/>
          <w:szCs w:val="34"/>
        </w:rPr>
      </w:pPr>
      <w:r w:rsidRPr="00163A0C">
        <w:rPr>
          <w:b/>
          <w:sz w:val="34"/>
          <w:szCs w:val="34"/>
        </w:rPr>
        <w:t>П Р И К А З</w:t>
      </w:r>
    </w:p>
    <w:p w:rsidR="00BF4748" w:rsidRPr="00BF4748" w:rsidRDefault="00BF4748" w:rsidP="00624BCB">
      <w:pPr>
        <w:jc w:val="center"/>
        <w:rPr>
          <w:sz w:val="28"/>
          <w:szCs w:val="28"/>
        </w:rPr>
      </w:pPr>
    </w:p>
    <w:p w:rsidR="00624BCB" w:rsidRPr="00AB0855" w:rsidRDefault="004E2F76" w:rsidP="004E2F7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E85D91">
        <w:rPr>
          <w:sz w:val="28"/>
          <w:szCs w:val="28"/>
        </w:rPr>
        <w:t xml:space="preserve"> </w:t>
      </w:r>
      <w:r w:rsidR="001E6BC0">
        <w:rPr>
          <w:sz w:val="28"/>
          <w:szCs w:val="28"/>
        </w:rPr>
        <w:t>___</w:t>
      </w:r>
      <w:r w:rsidR="00E85D91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A1B3C" w:rsidRPr="00AF3484">
        <w:rPr>
          <w:sz w:val="28"/>
          <w:szCs w:val="28"/>
        </w:rPr>
        <w:t xml:space="preserve"> </w:t>
      </w:r>
      <w:r w:rsidR="00E85D91">
        <w:rPr>
          <w:sz w:val="28"/>
          <w:szCs w:val="28"/>
        </w:rPr>
        <w:t xml:space="preserve"> </w:t>
      </w:r>
      <w:r w:rsidR="001E6BC0">
        <w:rPr>
          <w:sz w:val="28"/>
          <w:szCs w:val="28"/>
        </w:rPr>
        <w:t>__________</w:t>
      </w:r>
      <w:r w:rsidR="00E85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6BC0">
        <w:rPr>
          <w:sz w:val="28"/>
          <w:szCs w:val="28"/>
        </w:rPr>
        <w:t>201</w:t>
      </w:r>
      <w:r w:rsidR="005C1C71">
        <w:rPr>
          <w:sz w:val="28"/>
          <w:szCs w:val="28"/>
        </w:rPr>
        <w:t>9</w:t>
      </w:r>
      <w:r w:rsidR="00624BCB" w:rsidRPr="0097701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92DAB">
        <w:rPr>
          <w:sz w:val="28"/>
          <w:szCs w:val="28"/>
        </w:rPr>
        <w:t>№</w:t>
      </w:r>
      <w:r w:rsidR="00E85D91">
        <w:rPr>
          <w:sz w:val="28"/>
          <w:szCs w:val="28"/>
        </w:rPr>
        <w:t xml:space="preserve"> </w:t>
      </w:r>
      <w:r w:rsidR="00292DAB">
        <w:rPr>
          <w:sz w:val="28"/>
          <w:szCs w:val="28"/>
        </w:rPr>
        <w:t xml:space="preserve"> </w:t>
      </w:r>
      <w:r w:rsidR="001E6BC0">
        <w:rPr>
          <w:sz w:val="28"/>
          <w:szCs w:val="28"/>
        </w:rPr>
        <w:t>_____</w:t>
      </w:r>
    </w:p>
    <w:p w:rsidR="00BF4748" w:rsidRDefault="00BF4748" w:rsidP="0068329D">
      <w:pPr>
        <w:jc w:val="center"/>
        <w:rPr>
          <w:sz w:val="28"/>
        </w:rPr>
      </w:pPr>
    </w:p>
    <w:p w:rsidR="00624BCB" w:rsidRDefault="00624BCB" w:rsidP="0068329D">
      <w:pPr>
        <w:jc w:val="center"/>
        <w:rPr>
          <w:sz w:val="28"/>
        </w:rPr>
      </w:pPr>
      <w:r>
        <w:rPr>
          <w:sz w:val="28"/>
        </w:rPr>
        <w:t>г.</w:t>
      </w:r>
      <w:r w:rsidR="004E2F76">
        <w:rPr>
          <w:sz w:val="28"/>
        </w:rPr>
        <w:t xml:space="preserve"> </w:t>
      </w:r>
      <w:r>
        <w:rPr>
          <w:sz w:val="28"/>
        </w:rPr>
        <w:t>Сыктывкар</w:t>
      </w:r>
    </w:p>
    <w:p w:rsidR="00BF4748" w:rsidRDefault="00BF4748" w:rsidP="002B7666">
      <w:pPr>
        <w:spacing w:line="276" w:lineRule="auto"/>
        <w:jc w:val="center"/>
        <w:rPr>
          <w:b/>
          <w:sz w:val="28"/>
          <w:szCs w:val="28"/>
        </w:rPr>
      </w:pPr>
    </w:p>
    <w:p w:rsidR="005A506C" w:rsidRPr="005A506C" w:rsidRDefault="00062650" w:rsidP="008F0FED">
      <w:pPr>
        <w:spacing w:line="276" w:lineRule="auto"/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6413C4">
        <w:rPr>
          <w:b/>
          <w:sz w:val="28"/>
          <w:szCs w:val="28"/>
        </w:rPr>
        <w:t xml:space="preserve">утверждении </w:t>
      </w:r>
      <w:r w:rsidR="005C7061">
        <w:rPr>
          <w:b/>
          <w:sz w:val="28"/>
          <w:szCs w:val="28"/>
        </w:rPr>
        <w:t xml:space="preserve">типовой инструкции по действиям при обнаружении посторонних лиц и подозрительных предметов, а также при угрозе совершения террористического акта </w:t>
      </w:r>
    </w:p>
    <w:p w:rsidR="004E2F76" w:rsidRDefault="004E2F76" w:rsidP="004E2F76">
      <w:pPr>
        <w:spacing w:line="276" w:lineRule="auto"/>
        <w:ind w:firstLine="720"/>
        <w:jc w:val="both"/>
        <w:rPr>
          <w:sz w:val="28"/>
          <w:szCs w:val="28"/>
        </w:rPr>
      </w:pPr>
    </w:p>
    <w:p w:rsidR="00D333E7" w:rsidRDefault="006413C4" w:rsidP="006413C4">
      <w:pPr>
        <w:spacing w:line="276" w:lineRule="auto"/>
        <w:ind w:firstLine="720"/>
        <w:jc w:val="both"/>
        <w:rPr>
          <w:sz w:val="28"/>
          <w:szCs w:val="28"/>
        </w:rPr>
      </w:pPr>
      <w:r w:rsidRPr="003C203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3C2036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3C2036">
        <w:rPr>
          <w:sz w:val="28"/>
          <w:szCs w:val="28"/>
        </w:rPr>
        <w:t xml:space="preserve"> о Министерстве образования, науки и молодежной политики Республики Коми, утвержденн</w:t>
      </w:r>
      <w:r>
        <w:rPr>
          <w:sz w:val="28"/>
          <w:szCs w:val="28"/>
        </w:rPr>
        <w:t>ым</w:t>
      </w:r>
      <w:r w:rsidRPr="003C2036">
        <w:rPr>
          <w:sz w:val="28"/>
          <w:szCs w:val="28"/>
        </w:rPr>
        <w:t xml:space="preserve"> постановлением Правительства Республики Коми от 01.11.2016 № 520 «О Министерстве образования, науки и молодежной политики Республики Коми», в </w:t>
      </w:r>
      <w:r>
        <w:rPr>
          <w:sz w:val="28"/>
          <w:szCs w:val="28"/>
        </w:rPr>
        <w:t xml:space="preserve">рамках координации работы по </w:t>
      </w:r>
      <w:r w:rsidRPr="003C2036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3C2036">
        <w:rPr>
          <w:sz w:val="28"/>
          <w:szCs w:val="28"/>
        </w:rPr>
        <w:t xml:space="preserve"> на территории Республики Коми </w:t>
      </w:r>
      <w:r w:rsidR="003A16EE" w:rsidRPr="00EF7596">
        <w:rPr>
          <w:sz w:val="28"/>
          <w:szCs w:val="28"/>
        </w:rPr>
        <w:t>постановлени</w:t>
      </w:r>
      <w:r w:rsidR="003A16EE">
        <w:rPr>
          <w:sz w:val="28"/>
          <w:szCs w:val="28"/>
        </w:rPr>
        <w:t>я</w:t>
      </w:r>
      <w:r w:rsidR="003A16EE" w:rsidRPr="00EF7596">
        <w:rPr>
          <w:sz w:val="28"/>
          <w:szCs w:val="28"/>
        </w:rPr>
        <w:t xml:space="preserve"> Правительства Российской Федерации от 02.08.2019 № 1006</w:t>
      </w:r>
      <w:r w:rsidR="003A16EE">
        <w:rPr>
          <w:sz w:val="28"/>
          <w:szCs w:val="28"/>
        </w:rPr>
        <w:t xml:space="preserve"> </w:t>
      </w:r>
      <w:r w:rsidR="003A16EE" w:rsidRPr="00EF7596">
        <w:rPr>
          <w:sz w:val="28"/>
          <w:szCs w:val="28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>
        <w:rPr>
          <w:sz w:val="28"/>
          <w:szCs w:val="28"/>
        </w:rPr>
        <w:t xml:space="preserve">, а также в целях защиты жизни и здоровья обучающихся </w:t>
      </w:r>
      <w:r w:rsidR="00611C71">
        <w:rPr>
          <w:sz w:val="28"/>
          <w:szCs w:val="28"/>
        </w:rPr>
        <w:t xml:space="preserve">(воспитанников) </w:t>
      </w:r>
      <w:r>
        <w:rPr>
          <w:sz w:val="28"/>
          <w:szCs w:val="28"/>
        </w:rPr>
        <w:t>и работников образовательных организаций в случае возникновения или угрозы возникновения чрезвычайной ситуации</w:t>
      </w:r>
    </w:p>
    <w:p w:rsidR="001E6BC0" w:rsidRPr="00D333E7" w:rsidRDefault="001E6BC0" w:rsidP="004E2F76">
      <w:pPr>
        <w:spacing w:line="276" w:lineRule="auto"/>
        <w:ind w:firstLine="720"/>
        <w:jc w:val="both"/>
        <w:rPr>
          <w:sz w:val="28"/>
          <w:szCs w:val="28"/>
        </w:rPr>
      </w:pPr>
    </w:p>
    <w:p w:rsidR="00386E7B" w:rsidRPr="00264949" w:rsidRDefault="00386E7B" w:rsidP="004E2F76">
      <w:pPr>
        <w:pStyle w:val="1"/>
        <w:spacing w:line="276" w:lineRule="auto"/>
        <w:jc w:val="both"/>
        <w:rPr>
          <w:b/>
        </w:rPr>
      </w:pPr>
      <w:r w:rsidRPr="00264949">
        <w:rPr>
          <w:b/>
        </w:rPr>
        <w:t>ПРИКАЗЫВАЮ</w:t>
      </w:r>
      <w:r w:rsidRPr="004E2F76">
        <w:t>:</w:t>
      </w:r>
    </w:p>
    <w:p w:rsidR="00626997" w:rsidRPr="004F6004" w:rsidRDefault="00626997" w:rsidP="004E2F76">
      <w:pPr>
        <w:spacing w:line="276" w:lineRule="auto"/>
        <w:ind w:firstLine="720"/>
        <w:jc w:val="both"/>
        <w:rPr>
          <w:sz w:val="28"/>
          <w:szCs w:val="28"/>
        </w:rPr>
      </w:pPr>
    </w:p>
    <w:p w:rsidR="00B464D7" w:rsidRDefault="00025121" w:rsidP="005C7061">
      <w:pPr>
        <w:pStyle w:val="ab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4"/>
        </w:rPr>
      </w:pPr>
      <w:r>
        <w:rPr>
          <w:sz w:val="28"/>
          <w:szCs w:val="24"/>
        </w:rPr>
        <w:t>Утвердить</w:t>
      </w:r>
      <w:r w:rsidR="007F78B3">
        <w:rPr>
          <w:sz w:val="28"/>
          <w:szCs w:val="24"/>
        </w:rPr>
        <w:t xml:space="preserve"> </w:t>
      </w:r>
      <w:r w:rsidR="005C7061" w:rsidRPr="005C7061">
        <w:rPr>
          <w:sz w:val="28"/>
          <w:szCs w:val="24"/>
        </w:rPr>
        <w:t>инструкци</w:t>
      </w:r>
      <w:r w:rsidR="005C7061">
        <w:rPr>
          <w:sz w:val="28"/>
          <w:szCs w:val="24"/>
        </w:rPr>
        <w:t>ю</w:t>
      </w:r>
      <w:r w:rsidR="005C7061" w:rsidRPr="005C7061">
        <w:rPr>
          <w:sz w:val="28"/>
          <w:szCs w:val="24"/>
        </w:rPr>
        <w:t xml:space="preserve"> по действиям при обнаружении посторонних лиц и подозрительных предметов, а также при угрозе совершения террористического акта</w:t>
      </w:r>
      <w:r w:rsidR="006413C4">
        <w:rPr>
          <w:sz w:val="28"/>
          <w:szCs w:val="24"/>
        </w:rPr>
        <w:t xml:space="preserve"> (</w:t>
      </w:r>
      <w:r w:rsidR="000C0DA0">
        <w:rPr>
          <w:sz w:val="28"/>
          <w:szCs w:val="24"/>
        </w:rPr>
        <w:t>типовую</w:t>
      </w:r>
      <w:r w:rsidR="006413C4">
        <w:rPr>
          <w:sz w:val="28"/>
          <w:szCs w:val="24"/>
        </w:rPr>
        <w:t>) в соответствии с приложением к настоящему приказу.</w:t>
      </w:r>
    </w:p>
    <w:p w:rsidR="006413C4" w:rsidRDefault="006413C4" w:rsidP="006413C4">
      <w:pPr>
        <w:numPr>
          <w:ilvl w:val="0"/>
          <w:numId w:val="12"/>
        </w:numPr>
        <w:tabs>
          <w:tab w:val="left" w:pos="1134"/>
        </w:tabs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Руководителям государственных учреждений Республики Коми, функции и полномочия в отношении которых осуществляет Министерство образования, науки и молодежной политики Республики Коми:</w:t>
      </w:r>
    </w:p>
    <w:p w:rsidR="006413C4" w:rsidRDefault="006413C4" w:rsidP="006413C4">
      <w:pPr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обеспечить издание локальных актов, определяющих порядок </w:t>
      </w:r>
      <w:r w:rsidR="005C7061">
        <w:rPr>
          <w:sz w:val="28"/>
          <w:szCs w:val="24"/>
        </w:rPr>
        <w:t>действий</w:t>
      </w:r>
      <w:r w:rsidRPr="006413C4">
        <w:rPr>
          <w:sz w:val="28"/>
          <w:szCs w:val="24"/>
        </w:rPr>
        <w:t xml:space="preserve"> работников, обучающихся </w:t>
      </w:r>
      <w:r w:rsidR="00611C71">
        <w:rPr>
          <w:sz w:val="28"/>
          <w:szCs w:val="24"/>
        </w:rPr>
        <w:t xml:space="preserve">(воспитанников) </w:t>
      </w:r>
      <w:r w:rsidRPr="006413C4">
        <w:rPr>
          <w:sz w:val="28"/>
          <w:szCs w:val="24"/>
        </w:rPr>
        <w:t>и иных лиц</w:t>
      </w:r>
      <w:r>
        <w:rPr>
          <w:sz w:val="28"/>
          <w:szCs w:val="24"/>
        </w:rPr>
        <w:t>, находящихся на объектах (территориях),</w:t>
      </w:r>
      <w:r w:rsidRPr="006413C4">
        <w:rPr>
          <w:sz w:val="28"/>
          <w:szCs w:val="24"/>
        </w:rPr>
        <w:t xml:space="preserve"> </w:t>
      </w:r>
      <w:r w:rsidR="005C7061" w:rsidRPr="005C7061">
        <w:rPr>
          <w:sz w:val="28"/>
          <w:szCs w:val="24"/>
        </w:rPr>
        <w:t>при обнаружении посторонних лиц и подозрительных предметов, а также при угрозе совершения террористического акта</w:t>
      </w:r>
      <w:r>
        <w:rPr>
          <w:sz w:val="28"/>
        </w:rPr>
        <w:t>;</w:t>
      </w:r>
    </w:p>
    <w:p w:rsidR="00611C71" w:rsidRDefault="00611C71" w:rsidP="006413C4">
      <w:pPr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ознакомить обучающихся (воспитанников) и персонал объектов (территорий) с принят</w:t>
      </w:r>
      <w:r w:rsidR="002864F6">
        <w:rPr>
          <w:sz w:val="28"/>
        </w:rPr>
        <w:t>ой</w:t>
      </w:r>
      <w:r>
        <w:rPr>
          <w:sz w:val="28"/>
        </w:rPr>
        <w:t xml:space="preserve"> </w:t>
      </w:r>
      <w:r w:rsidR="002864F6">
        <w:rPr>
          <w:sz w:val="28"/>
        </w:rPr>
        <w:t xml:space="preserve">инструкцией </w:t>
      </w:r>
      <w:r>
        <w:rPr>
          <w:sz w:val="28"/>
        </w:rPr>
        <w:t xml:space="preserve">и дополнить соответствующие программы инструктажей разделами о действиях </w:t>
      </w:r>
      <w:r w:rsidR="007A6627" w:rsidRPr="005C7061">
        <w:rPr>
          <w:sz w:val="28"/>
          <w:szCs w:val="24"/>
        </w:rPr>
        <w:t>при обнаружении посторонних лиц и подозрительных предметов, а также при угрозе совершения террористического акта</w:t>
      </w:r>
      <w:r w:rsidR="00427C63">
        <w:rPr>
          <w:sz w:val="28"/>
        </w:rPr>
        <w:t>;</w:t>
      </w:r>
    </w:p>
    <w:p w:rsidR="006413C4" w:rsidRDefault="006413C4" w:rsidP="006413C4">
      <w:pPr>
        <w:numPr>
          <w:ilvl w:val="0"/>
          <w:numId w:val="12"/>
        </w:numPr>
        <w:tabs>
          <w:tab w:val="left" w:pos="1134"/>
        </w:tabs>
        <w:spacing w:line="276" w:lineRule="auto"/>
        <w:ind w:firstLine="709"/>
        <w:contextualSpacing/>
        <w:jc w:val="both"/>
        <w:rPr>
          <w:sz w:val="28"/>
        </w:rPr>
      </w:pPr>
      <w:r w:rsidRPr="003C2036">
        <w:rPr>
          <w:sz w:val="28"/>
        </w:rPr>
        <w:t xml:space="preserve">Рекомендовать руководителям </w:t>
      </w:r>
      <w:r>
        <w:rPr>
          <w:sz w:val="28"/>
        </w:rPr>
        <w:t>муниципальных органов</w:t>
      </w:r>
      <w:r w:rsidRPr="003C2036">
        <w:rPr>
          <w:sz w:val="28"/>
        </w:rPr>
        <w:t xml:space="preserve"> в Республике Коми</w:t>
      </w:r>
      <w:r>
        <w:rPr>
          <w:sz w:val="28"/>
        </w:rPr>
        <w:t>, осуществляющих управление в сфере образования, организовать работу:</w:t>
      </w:r>
    </w:p>
    <w:p w:rsidR="009D5D68" w:rsidRDefault="009D5D68" w:rsidP="009D5D68">
      <w:pPr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 изданию в подведомственных муниципальных учреждениях локальных актов, определяющих порядок </w:t>
      </w:r>
      <w:r w:rsidR="007A6627">
        <w:rPr>
          <w:sz w:val="28"/>
          <w:szCs w:val="24"/>
        </w:rPr>
        <w:t>действий</w:t>
      </w:r>
      <w:r w:rsidR="007A6627" w:rsidRPr="006413C4">
        <w:rPr>
          <w:sz w:val="28"/>
          <w:szCs w:val="24"/>
        </w:rPr>
        <w:t xml:space="preserve"> работников, обучающихся </w:t>
      </w:r>
      <w:r w:rsidR="007A6627">
        <w:rPr>
          <w:sz w:val="28"/>
          <w:szCs w:val="24"/>
        </w:rPr>
        <w:t xml:space="preserve">(воспитанников) </w:t>
      </w:r>
      <w:r w:rsidR="007A6627" w:rsidRPr="006413C4">
        <w:rPr>
          <w:sz w:val="28"/>
          <w:szCs w:val="24"/>
        </w:rPr>
        <w:t>и иных лиц</w:t>
      </w:r>
      <w:r w:rsidR="007A6627">
        <w:rPr>
          <w:sz w:val="28"/>
          <w:szCs w:val="24"/>
        </w:rPr>
        <w:t>, находящихся на объектах (территориях),</w:t>
      </w:r>
      <w:r w:rsidR="007A6627" w:rsidRPr="006413C4">
        <w:rPr>
          <w:sz w:val="28"/>
          <w:szCs w:val="24"/>
        </w:rPr>
        <w:t xml:space="preserve"> </w:t>
      </w:r>
      <w:r w:rsidR="007A6627" w:rsidRPr="005C7061">
        <w:rPr>
          <w:sz w:val="28"/>
          <w:szCs w:val="24"/>
        </w:rPr>
        <w:t>при обнаружении посторонних лиц и подозрительных предметов, а также при угрозе совершения террористического акта</w:t>
      </w:r>
      <w:r>
        <w:rPr>
          <w:sz w:val="28"/>
        </w:rPr>
        <w:t>;</w:t>
      </w:r>
    </w:p>
    <w:p w:rsidR="00427C63" w:rsidRDefault="009D5D68" w:rsidP="00427C63">
      <w:pPr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по ознакомлению </w:t>
      </w:r>
      <w:r w:rsidRPr="009D5D68">
        <w:rPr>
          <w:sz w:val="28"/>
        </w:rPr>
        <w:t>обучающихся (воспитанников) и персонал</w:t>
      </w:r>
      <w:r>
        <w:rPr>
          <w:sz w:val="28"/>
        </w:rPr>
        <w:t>а</w:t>
      </w:r>
      <w:r w:rsidRPr="009D5D68">
        <w:rPr>
          <w:sz w:val="28"/>
        </w:rPr>
        <w:t xml:space="preserve"> объектов (территорий) </w:t>
      </w:r>
      <w:r>
        <w:rPr>
          <w:sz w:val="28"/>
        </w:rPr>
        <w:t xml:space="preserve">подведомственных муниципальных учреждений </w:t>
      </w:r>
      <w:r w:rsidRPr="009D5D68">
        <w:rPr>
          <w:sz w:val="28"/>
        </w:rPr>
        <w:t>с принятым</w:t>
      </w:r>
      <w:r w:rsidR="002864F6">
        <w:rPr>
          <w:sz w:val="28"/>
        </w:rPr>
        <w:t>и</w:t>
      </w:r>
      <w:r w:rsidRPr="009D5D68">
        <w:rPr>
          <w:sz w:val="28"/>
        </w:rPr>
        <w:t xml:space="preserve"> </w:t>
      </w:r>
      <w:r w:rsidR="002864F6">
        <w:rPr>
          <w:sz w:val="28"/>
        </w:rPr>
        <w:t>инструкциями</w:t>
      </w:r>
      <w:r w:rsidRPr="009D5D68">
        <w:rPr>
          <w:sz w:val="28"/>
        </w:rPr>
        <w:t xml:space="preserve"> и дополн</w:t>
      </w:r>
      <w:r>
        <w:rPr>
          <w:sz w:val="28"/>
        </w:rPr>
        <w:t>ению</w:t>
      </w:r>
      <w:r w:rsidRPr="009D5D68">
        <w:rPr>
          <w:sz w:val="28"/>
        </w:rPr>
        <w:t xml:space="preserve"> соответствующи</w:t>
      </w:r>
      <w:r>
        <w:rPr>
          <w:sz w:val="28"/>
        </w:rPr>
        <w:t>х</w:t>
      </w:r>
      <w:r w:rsidRPr="009D5D68">
        <w:rPr>
          <w:sz w:val="28"/>
        </w:rPr>
        <w:t xml:space="preserve"> программ инструктажей разделами о действиях </w:t>
      </w:r>
      <w:r w:rsidR="007A6627" w:rsidRPr="005C7061">
        <w:rPr>
          <w:sz w:val="28"/>
          <w:szCs w:val="24"/>
        </w:rPr>
        <w:t>при обнаружении посторонних лиц и подозрительных предметов, а также при угрозе совершения террористического акта</w:t>
      </w:r>
      <w:r w:rsidR="007A6627">
        <w:rPr>
          <w:sz w:val="28"/>
        </w:rPr>
        <w:t>.</w:t>
      </w:r>
    </w:p>
    <w:p w:rsidR="00667711" w:rsidRPr="003D7B8F" w:rsidRDefault="00667711" w:rsidP="004E2F76">
      <w:pPr>
        <w:pStyle w:val="ab"/>
        <w:numPr>
          <w:ilvl w:val="0"/>
          <w:numId w:val="12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4"/>
        </w:rPr>
      </w:pPr>
      <w:r w:rsidRPr="003D7B8F">
        <w:rPr>
          <w:sz w:val="28"/>
          <w:szCs w:val="24"/>
        </w:rPr>
        <w:t xml:space="preserve">Контроль </w:t>
      </w:r>
      <w:r w:rsidR="00693072">
        <w:rPr>
          <w:sz w:val="28"/>
          <w:szCs w:val="24"/>
        </w:rPr>
        <w:t xml:space="preserve">за исполнением </w:t>
      </w:r>
      <w:r w:rsidR="004E2F76">
        <w:rPr>
          <w:sz w:val="28"/>
          <w:szCs w:val="24"/>
        </w:rPr>
        <w:t>настоящего приказа</w:t>
      </w:r>
      <w:r w:rsidRPr="003D7B8F">
        <w:rPr>
          <w:sz w:val="28"/>
          <w:szCs w:val="24"/>
        </w:rPr>
        <w:t xml:space="preserve"> </w:t>
      </w:r>
      <w:r w:rsidR="002B5C33">
        <w:rPr>
          <w:sz w:val="28"/>
          <w:szCs w:val="24"/>
        </w:rPr>
        <w:t>возложить на заместителя министра</w:t>
      </w:r>
      <w:r w:rsidR="00443C99">
        <w:rPr>
          <w:sz w:val="28"/>
          <w:szCs w:val="24"/>
        </w:rPr>
        <w:t xml:space="preserve"> </w:t>
      </w:r>
      <w:r w:rsidR="002B5C33">
        <w:rPr>
          <w:sz w:val="28"/>
          <w:szCs w:val="24"/>
        </w:rPr>
        <w:t>М.А. Ганова</w:t>
      </w:r>
      <w:r w:rsidRPr="003D7B8F">
        <w:rPr>
          <w:sz w:val="28"/>
          <w:szCs w:val="24"/>
        </w:rPr>
        <w:t>.</w:t>
      </w:r>
    </w:p>
    <w:p w:rsidR="00667711" w:rsidRPr="00AF5919" w:rsidRDefault="00667711" w:rsidP="00AF5919">
      <w:pPr>
        <w:spacing w:line="276" w:lineRule="auto"/>
        <w:jc w:val="both"/>
        <w:rPr>
          <w:sz w:val="24"/>
          <w:szCs w:val="24"/>
        </w:rPr>
      </w:pPr>
    </w:p>
    <w:p w:rsidR="00E85E38" w:rsidRDefault="00E85E38" w:rsidP="00C94F51">
      <w:pPr>
        <w:spacing w:line="276" w:lineRule="auto"/>
        <w:rPr>
          <w:sz w:val="28"/>
          <w:szCs w:val="28"/>
        </w:rPr>
      </w:pPr>
    </w:p>
    <w:p w:rsidR="00A92274" w:rsidRDefault="003A16EE" w:rsidP="00693072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="00402C86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693072">
        <w:rPr>
          <w:sz w:val="28"/>
          <w:szCs w:val="28"/>
        </w:rPr>
        <w:tab/>
      </w:r>
      <w:r>
        <w:rPr>
          <w:sz w:val="28"/>
          <w:szCs w:val="28"/>
        </w:rPr>
        <w:t>Л</w:t>
      </w:r>
      <w:r w:rsidR="00874FE3">
        <w:rPr>
          <w:sz w:val="28"/>
          <w:szCs w:val="28"/>
        </w:rPr>
        <w:t>.В. </w:t>
      </w:r>
      <w:r>
        <w:rPr>
          <w:sz w:val="28"/>
          <w:szCs w:val="28"/>
        </w:rPr>
        <w:t>Смирнова</w:t>
      </w:r>
    </w:p>
    <w:p w:rsidR="008F0FED" w:rsidRDefault="008F0FED">
      <w:pPr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br w:type="page"/>
      </w:r>
    </w:p>
    <w:p w:rsidR="008F0FED" w:rsidRDefault="008F0FED" w:rsidP="00205389">
      <w:pPr>
        <w:tabs>
          <w:tab w:val="right" w:pos="9355"/>
        </w:tabs>
        <w:spacing w:line="276" w:lineRule="auto"/>
        <w:ind w:left="482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Утвержден</w:t>
      </w:r>
      <w:r w:rsidR="00266113">
        <w:rPr>
          <w:sz w:val="28"/>
          <w:szCs w:val="24"/>
        </w:rPr>
        <w:t>а</w:t>
      </w:r>
    </w:p>
    <w:p w:rsidR="00205389" w:rsidRDefault="008F0FED" w:rsidP="00205389">
      <w:pPr>
        <w:tabs>
          <w:tab w:val="right" w:pos="9355"/>
        </w:tabs>
        <w:spacing w:line="276" w:lineRule="auto"/>
        <w:ind w:left="48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приказом Министерства образования, науки и молодежной политики Республики Коми </w:t>
      </w:r>
    </w:p>
    <w:p w:rsidR="008F0FED" w:rsidRDefault="008F0FED" w:rsidP="00205389">
      <w:pPr>
        <w:tabs>
          <w:tab w:val="right" w:pos="9355"/>
        </w:tabs>
        <w:spacing w:line="276" w:lineRule="auto"/>
        <w:ind w:left="4820"/>
        <w:jc w:val="both"/>
        <w:rPr>
          <w:sz w:val="28"/>
          <w:szCs w:val="24"/>
        </w:rPr>
      </w:pPr>
      <w:r>
        <w:rPr>
          <w:sz w:val="28"/>
          <w:szCs w:val="24"/>
        </w:rPr>
        <w:t>от «___» __________ 201</w:t>
      </w:r>
      <w:r w:rsidR="005C1C71">
        <w:rPr>
          <w:sz w:val="28"/>
          <w:szCs w:val="24"/>
        </w:rPr>
        <w:t>9</w:t>
      </w:r>
      <w:r>
        <w:rPr>
          <w:sz w:val="28"/>
          <w:szCs w:val="24"/>
        </w:rPr>
        <w:t xml:space="preserve"> г. № _____</w:t>
      </w:r>
    </w:p>
    <w:p w:rsidR="008F0FED" w:rsidRDefault="008F0FED" w:rsidP="00205389">
      <w:pPr>
        <w:tabs>
          <w:tab w:val="right" w:pos="9355"/>
        </w:tabs>
        <w:spacing w:line="276" w:lineRule="auto"/>
        <w:ind w:left="4820"/>
        <w:jc w:val="both"/>
        <w:rPr>
          <w:sz w:val="28"/>
          <w:szCs w:val="24"/>
        </w:rPr>
      </w:pPr>
      <w:r>
        <w:rPr>
          <w:sz w:val="28"/>
          <w:szCs w:val="24"/>
        </w:rPr>
        <w:t>(приложение к приказу)</w:t>
      </w:r>
    </w:p>
    <w:p w:rsidR="008F0FED" w:rsidRDefault="008F0FED" w:rsidP="00147F47">
      <w:pPr>
        <w:tabs>
          <w:tab w:val="right" w:pos="9355"/>
        </w:tabs>
        <w:spacing w:line="276" w:lineRule="auto"/>
        <w:jc w:val="both"/>
        <w:rPr>
          <w:sz w:val="28"/>
          <w:szCs w:val="24"/>
        </w:rPr>
      </w:pPr>
    </w:p>
    <w:p w:rsidR="00205389" w:rsidRPr="00AF6D42" w:rsidRDefault="000C0DA0" w:rsidP="00AF6D42">
      <w:pPr>
        <w:tabs>
          <w:tab w:val="right" w:pos="9355"/>
        </w:tabs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ИНСТРУКЦИЯ</w:t>
      </w:r>
    </w:p>
    <w:p w:rsidR="00205389" w:rsidRDefault="000C0DA0" w:rsidP="00AF6D42">
      <w:pPr>
        <w:tabs>
          <w:tab w:val="right" w:pos="9355"/>
        </w:tabs>
        <w:spacing w:line="276" w:lineRule="auto"/>
        <w:jc w:val="center"/>
        <w:rPr>
          <w:sz w:val="28"/>
          <w:szCs w:val="24"/>
        </w:rPr>
      </w:pPr>
      <w:r w:rsidRPr="005C7061">
        <w:rPr>
          <w:sz w:val="28"/>
          <w:szCs w:val="24"/>
        </w:rPr>
        <w:t>по действиям при обнаружении посторонних лиц и подозрительных предметов, а также при угрозе совершения террористического акта</w:t>
      </w:r>
    </w:p>
    <w:p w:rsidR="008F0FED" w:rsidRDefault="00205389" w:rsidP="00AF6D42">
      <w:pPr>
        <w:tabs>
          <w:tab w:val="right" w:pos="9355"/>
        </w:tabs>
        <w:spacing w:line="276" w:lineRule="auto"/>
        <w:jc w:val="center"/>
        <w:rPr>
          <w:sz w:val="28"/>
          <w:szCs w:val="24"/>
        </w:rPr>
      </w:pPr>
      <w:r w:rsidRPr="00205389">
        <w:rPr>
          <w:sz w:val="28"/>
          <w:szCs w:val="24"/>
        </w:rPr>
        <w:t>(</w:t>
      </w:r>
      <w:r w:rsidR="000C0DA0">
        <w:rPr>
          <w:sz w:val="28"/>
          <w:szCs w:val="24"/>
        </w:rPr>
        <w:t>типовая</w:t>
      </w:r>
      <w:r w:rsidRPr="00205389">
        <w:rPr>
          <w:sz w:val="28"/>
          <w:szCs w:val="24"/>
        </w:rPr>
        <w:t>)</w:t>
      </w:r>
    </w:p>
    <w:p w:rsidR="00205389" w:rsidRDefault="00205389" w:rsidP="00147F47">
      <w:pPr>
        <w:tabs>
          <w:tab w:val="right" w:pos="9355"/>
        </w:tabs>
        <w:spacing w:line="276" w:lineRule="auto"/>
        <w:jc w:val="both"/>
        <w:rPr>
          <w:sz w:val="28"/>
          <w:szCs w:val="24"/>
        </w:rPr>
      </w:pPr>
    </w:p>
    <w:p w:rsidR="00132BC4" w:rsidRPr="00132BC4" w:rsidRDefault="00132BC4" w:rsidP="00EE12C1">
      <w:pPr>
        <w:tabs>
          <w:tab w:val="right" w:pos="9355"/>
        </w:tabs>
        <w:spacing w:line="276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Действия п</w:t>
      </w:r>
      <w:r w:rsidRPr="00132BC4">
        <w:rPr>
          <w:b/>
          <w:sz w:val="28"/>
          <w:szCs w:val="24"/>
        </w:rPr>
        <w:t>ри обнаружении посторонних лиц:</w:t>
      </w:r>
    </w:p>
    <w:p w:rsidR="00EE12C1" w:rsidRDefault="00EF4CEA" w:rsidP="00EE12C1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0C0DA0">
        <w:rPr>
          <w:sz w:val="28"/>
          <w:szCs w:val="24"/>
        </w:rPr>
        <w:t xml:space="preserve">При обнаружении на объекте (территории) образовательной организации </w:t>
      </w:r>
      <w:r w:rsidR="00743EBB">
        <w:rPr>
          <w:sz w:val="28"/>
          <w:szCs w:val="24"/>
        </w:rPr>
        <w:t>посторонних</w:t>
      </w:r>
      <w:r w:rsidR="000C0DA0">
        <w:rPr>
          <w:sz w:val="28"/>
          <w:szCs w:val="24"/>
        </w:rPr>
        <w:t xml:space="preserve"> лиц (транспортных средств)</w:t>
      </w:r>
      <w:r w:rsidR="007A75C2">
        <w:rPr>
          <w:sz w:val="28"/>
          <w:szCs w:val="24"/>
        </w:rPr>
        <w:t xml:space="preserve"> необходимо</w:t>
      </w:r>
      <w:r w:rsidR="00EE12C1">
        <w:rPr>
          <w:sz w:val="28"/>
          <w:szCs w:val="24"/>
        </w:rPr>
        <w:t xml:space="preserve"> сообщить о </w:t>
      </w:r>
      <w:r w:rsidR="00743EBB">
        <w:rPr>
          <w:sz w:val="28"/>
          <w:szCs w:val="24"/>
        </w:rPr>
        <w:t xml:space="preserve">посторонних </w:t>
      </w:r>
      <w:r w:rsidR="00EE12C1">
        <w:rPr>
          <w:sz w:val="28"/>
          <w:szCs w:val="24"/>
        </w:rPr>
        <w:t>лицах</w:t>
      </w:r>
      <w:r w:rsidR="00743EBB">
        <w:rPr>
          <w:sz w:val="28"/>
          <w:szCs w:val="24"/>
        </w:rPr>
        <w:t>, вызвавших подозрение,</w:t>
      </w:r>
      <w:r w:rsidR="00EE12C1">
        <w:rPr>
          <w:sz w:val="28"/>
          <w:szCs w:val="24"/>
        </w:rPr>
        <w:t xml:space="preserve"> должностному лицу, осуществляющему непосредственное руководство деятельностью работников на объекте (территории), или на пост охраны объекта (территории).</w:t>
      </w:r>
    </w:p>
    <w:p w:rsidR="006527E0" w:rsidRDefault="00EF4CEA" w:rsidP="00EE12C1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EE12C1">
        <w:rPr>
          <w:sz w:val="28"/>
          <w:szCs w:val="24"/>
        </w:rPr>
        <w:t xml:space="preserve">В случае выявления в действиях </w:t>
      </w:r>
      <w:r w:rsidR="00743EBB">
        <w:rPr>
          <w:sz w:val="28"/>
          <w:szCs w:val="24"/>
        </w:rPr>
        <w:t xml:space="preserve">посторонних </w:t>
      </w:r>
      <w:r w:rsidR="00EE12C1">
        <w:rPr>
          <w:sz w:val="28"/>
          <w:szCs w:val="24"/>
        </w:rPr>
        <w:t>лиц, вызвавших подозрение, угрозы жизни и здоровью работников, обучающихся и иных лиц, находящихся на объекте (территории), либо угрозы совершения террористического акта на объекте (территории) должностное лицо, осуществляющее непосредственное руководство деятельностью работн</w:t>
      </w:r>
      <w:r w:rsidR="006527E0">
        <w:rPr>
          <w:sz w:val="28"/>
          <w:szCs w:val="24"/>
        </w:rPr>
        <w:t>иков на объекте (территории)</w:t>
      </w:r>
      <w:r w:rsidR="009D2D82">
        <w:rPr>
          <w:sz w:val="28"/>
          <w:szCs w:val="24"/>
        </w:rPr>
        <w:t xml:space="preserve">, </w:t>
      </w:r>
      <w:r w:rsidR="000505A1">
        <w:rPr>
          <w:sz w:val="28"/>
          <w:szCs w:val="24"/>
        </w:rPr>
        <w:t xml:space="preserve">незамедлительно </w:t>
      </w:r>
      <w:r w:rsidR="009D2D82">
        <w:rPr>
          <w:sz w:val="28"/>
          <w:szCs w:val="24"/>
        </w:rPr>
        <w:t>обеспечивает</w:t>
      </w:r>
      <w:r w:rsidR="006527E0">
        <w:rPr>
          <w:sz w:val="28"/>
          <w:szCs w:val="24"/>
        </w:rPr>
        <w:t>:</w:t>
      </w:r>
    </w:p>
    <w:p w:rsidR="00EE12C1" w:rsidRDefault="006527E0" w:rsidP="00EE12C1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1)</w:t>
      </w:r>
      <w:r w:rsidR="00513A2F">
        <w:rPr>
          <w:sz w:val="28"/>
          <w:szCs w:val="24"/>
        </w:rPr>
        <w:t> </w:t>
      </w:r>
      <w:r w:rsidR="009D2D82">
        <w:rPr>
          <w:sz w:val="28"/>
          <w:szCs w:val="24"/>
        </w:rPr>
        <w:t xml:space="preserve">передачу сообщения </w:t>
      </w:r>
      <w:r w:rsidR="00743EBB">
        <w:rPr>
          <w:sz w:val="28"/>
          <w:szCs w:val="24"/>
        </w:rPr>
        <w:t xml:space="preserve">об этом </w:t>
      </w:r>
      <w:r w:rsidR="009D2D82">
        <w:rPr>
          <w:sz w:val="28"/>
          <w:szCs w:val="24"/>
        </w:rPr>
        <w:t xml:space="preserve">в </w:t>
      </w:r>
      <w:r w:rsidR="00C406DF">
        <w:rPr>
          <w:sz w:val="28"/>
          <w:szCs w:val="24"/>
        </w:rPr>
        <w:t>территориальный орган Министерства внутренних дел Российской Федерации по телефонам дежурных служб</w:t>
      </w:r>
      <w:r>
        <w:rPr>
          <w:sz w:val="28"/>
          <w:szCs w:val="24"/>
        </w:rPr>
        <w:t>;</w:t>
      </w:r>
    </w:p>
    <w:p w:rsidR="006527E0" w:rsidRPr="00B605C9" w:rsidRDefault="00BA794E" w:rsidP="00EE12C1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2)</w:t>
      </w:r>
      <w:r w:rsidR="00513A2F">
        <w:rPr>
          <w:sz w:val="28"/>
          <w:szCs w:val="24"/>
        </w:rPr>
        <w:t> </w:t>
      </w:r>
      <w:r>
        <w:rPr>
          <w:sz w:val="28"/>
          <w:szCs w:val="24"/>
        </w:rPr>
        <w:t xml:space="preserve">принятие мер по усилению режима охраны объекта (территории), </w:t>
      </w:r>
      <w:r w:rsidR="00866190">
        <w:rPr>
          <w:sz w:val="28"/>
          <w:szCs w:val="24"/>
        </w:rPr>
        <w:t xml:space="preserve">усилению </w:t>
      </w:r>
      <w:r>
        <w:rPr>
          <w:sz w:val="28"/>
          <w:szCs w:val="24"/>
        </w:rPr>
        <w:t xml:space="preserve">пропускного </w:t>
      </w:r>
      <w:r w:rsidR="00F95E9B">
        <w:rPr>
          <w:sz w:val="28"/>
          <w:szCs w:val="24"/>
        </w:rPr>
        <w:t>и внутриобъектового режимов</w:t>
      </w:r>
      <w:r w:rsidR="00866190">
        <w:rPr>
          <w:sz w:val="28"/>
          <w:szCs w:val="24"/>
        </w:rPr>
        <w:t xml:space="preserve"> и</w:t>
      </w:r>
      <w:r w:rsidR="00F95E9B">
        <w:rPr>
          <w:sz w:val="28"/>
          <w:szCs w:val="24"/>
        </w:rPr>
        <w:t xml:space="preserve"> прекращению </w:t>
      </w:r>
      <w:r w:rsidR="00866190">
        <w:rPr>
          <w:sz w:val="28"/>
          <w:szCs w:val="24"/>
        </w:rPr>
        <w:t>доступа на объект (территорию) посторонних лиц и транспортных средств.</w:t>
      </w:r>
    </w:p>
    <w:p w:rsidR="00132BC4" w:rsidRDefault="00132BC4" w:rsidP="00132BC4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Некоторыми</w:t>
      </w:r>
      <w:r w:rsidR="00DA2B3E">
        <w:rPr>
          <w:sz w:val="28"/>
          <w:szCs w:val="24"/>
        </w:rPr>
        <w:t xml:space="preserve"> п</w:t>
      </w:r>
      <w:r w:rsidR="00AC2ACA">
        <w:rPr>
          <w:sz w:val="28"/>
          <w:szCs w:val="24"/>
        </w:rPr>
        <w:t>ризнаками действий</w:t>
      </w:r>
      <w:r w:rsidR="00743EBB">
        <w:rPr>
          <w:sz w:val="28"/>
          <w:szCs w:val="24"/>
        </w:rPr>
        <w:t xml:space="preserve"> посторонних лиц</w:t>
      </w:r>
      <w:r w:rsidR="00AC2ACA">
        <w:rPr>
          <w:sz w:val="28"/>
          <w:szCs w:val="24"/>
        </w:rPr>
        <w:t xml:space="preserve">, </w:t>
      </w:r>
      <w:r>
        <w:rPr>
          <w:sz w:val="28"/>
          <w:szCs w:val="24"/>
        </w:rPr>
        <w:t>создающих</w:t>
      </w:r>
      <w:r w:rsidR="00AC2ACA">
        <w:rPr>
          <w:sz w:val="28"/>
          <w:szCs w:val="24"/>
        </w:rPr>
        <w:t xml:space="preserve"> угрозу жизни и здоровью работников, обучающихся и иных лиц, находящихся на объекте (территории), либо угрозу совершения террористического акта</w:t>
      </w:r>
      <w:r>
        <w:rPr>
          <w:sz w:val="28"/>
          <w:szCs w:val="24"/>
        </w:rPr>
        <w:t xml:space="preserve"> на объекте (территории)</w:t>
      </w:r>
      <w:r w:rsidR="00AC2ACA">
        <w:rPr>
          <w:sz w:val="28"/>
          <w:szCs w:val="24"/>
        </w:rPr>
        <w:t>, являются:</w:t>
      </w:r>
    </w:p>
    <w:p w:rsidR="00DA2B3E" w:rsidRDefault="005C502E" w:rsidP="00EE12C1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скрытое наблюдение, фото- и видеосъемка объекта (территории) неизвестными лицами;</w:t>
      </w:r>
    </w:p>
    <w:p w:rsidR="005C502E" w:rsidRDefault="005C502E" w:rsidP="00EE12C1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провокации сотрудников организации, обеспечивающей охрану объекта (территории), на неправомерные действия;</w:t>
      </w:r>
    </w:p>
    <w:p w:rsidR="005C502E" w:rsidRDefault="00132BC4" w:rsidP="00EE12C1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несанкционированное </w:t>
      </w:r>
      <w:r w:rsidR="005C502E">
        <w:rPr>
          <w:sz w:val="28"/>
          <w:szCs w:val="24"/>
        </w:rPr>
        <w:t>проникновение посторонних лиц на объект (территорию);</w:t>
      </w:r>
    </w:p>
    <w:p w:rsidR="00132BC4" w:rsidRDefault="005C502E" w:rsidP="00132BC4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беспричинное размещение посторонними лицами вблизи объекта (территори</w:t>
      </w:r>
      <w:r w:rsidR="00132BC4">
        <w:rPr>
          <w:sz w:val="28"/>
          <w:szCs w:val="24"/>
        </w:rPr>
        <w:t>и) вещей и транспортных средств.</w:t>
      </w:r>
    </w:p>
    <w:p w:rsidR="00BC3132" w:rsidRDefault="002B19AF" w:rsidP="00132BC4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BC3132">
        <w:rPr>
          <w:sz w:val="28"/>
          <w:szCs w:val="24"/>
        </w:rPr>
        <w:t xml:space="preserve">. Дальнейшие действия определяются </w:t>
      </w:r>
      <w:r w:rsidR="002C1A9F">
        <w:rPr>
          <w:sz w:val="28"/>
          <w:szCs w:val="24"/>
        </w:rPr>
        <w:t xml:space="preserve">должностным лицом, осуществляющим непосредственное руководство деятельностью работников на объекте (территории), </w:t>
      </w:r>
      <w:r w:rsidR="00BC3132">
        <w:rPr>
          <w:sz w:val="28"/>
          <w:szCs w:val="24"/>
        </w:rPr>
        <w:t>в зависимости от оценки складывающейся на объекте (территории) обстановки и полученных указаний уполномоченных сотрудников территориального органа Министерства внутренних дел Российской Федерации.</w:t>
      </w:r>
    </w:p>
    <w:p w:rsidR="005C502E" w:rsidRDefault="005C502E" w:rsidP="00EE12C1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</w:p>
    <w:p w:rsidR="00132BC4" w:rsidRPr="00132BC4" w:rsidRDefault="00132BC4" w:rsidP="00132BC4">
      <w:pPr>
        <w:tabs>
          <w:tab w:val="right" w:pos="9355"/>
        </w:tabs>
        <w:spacing w:line="276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Действия п</w:t>
      </w:r>
      <w:r w:rsidRPr="00132BC4">
        <w:rPr>
          <w:b/>
          <w:sz w:val="28"/>
          <w:szCs w:val="24"/>
        </w:rPr>
        <w:t xml:space="preserve">ри обнаружении </w:t>
      </w:r>
      <w:r>
        <w:rPr>
          <w:b/>
          <w:sz w:val="28"/>
          <w:szCs w:val="24"/>
        </w:rPr>
        <w:t>подозрительных предметов</w:t>
      </w:r>
      <w:r w:rsidRPr="00132BC4">
        <w:rPr>
          <w:b/>
          <w:sz w:val="28"/>
          <w:szCs w:val="24"/>
        </w:rPr>
        <w:t>:</w:t>
      </w:r>
    </w:p>
    <w:p w:rsidR="009C3AD0" w:rsidRDefault="009C3AD0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BC3132" w:rsidRPr="00BC3132">
        <w:rPr>
          <w:sz w:val="28"/>
          <w:szCs w:val="24"/>
        </w:rPr>
        <w:t>При обнаружении на объекте (территории) образовательной организации</w:t>
      </w:r>
      <w:r>
        <w:rPr>
          <w:sz w:val="28"/>
          <w:szCs w:val="24"/>
        </w:rPr>
        <w:t xml:space="preserve"> подозрительного предмета необходимо отойти на безопасное расстояние от предмета, вызвавшего подозрение, сообщить о подозрительном предмете должностному лицу, осуществляющему непосредственное руководство деятельностью работников на объекте (территории), или на пост охраны объекта (территории), и, по возможности, принять меры по ограничению доступа к подозрительному предмету работников, обучающихся и иных лиц, находящихся на объекте (территории).</w:t>
      </w:r>
    </w:p>
    <w:p w:rsidR="008A7732" w:rsidRDefault="009C3AD0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F734C8">
        <w:rPr>
          <w:sz w:val="28"/>
          <w:szCs w:val="24"/>
        </w:rPr>
        <w:t>Незамедлительно после получения информации об обнаружении на объекте (территории) подозрительного предмета</w:t>
      </w:r>
      <w:r w:rsidR="00D16A47">
        <w:rPr>
          <w:sz w:val="28"/>
          <w:szCs w:val="24"/>
        </w:rPr>
        <w:t xml:space="preserve"> должностное лицо, осуществляющее непосредственное руководство деятельностью работников на объекте (территории), обеспечивает</w:t>
      </w:r>
      <w:r w:rsidR="008A7732">
        <w:rPr>
          <w:sz w:val="28"/>
          <w:szCs w:val="24"/>
        </w:rPr>
        <w:t xml:space="preserve"> </w:t>
      </w:r>
      <w:r w:rsidR="00DA43AF">
        <w:rPr>
          <w:sz w:val="28"/>
          <w:szCs w:val="24"/>
        </w:rPr>
        <w:t xml:space="preserve">оперативную </w:t>
      </w:r>
      <w:r w:rsidR="008A7732">
        <w:rPr>
          <w:sz w:val="28"/>
          <w:szCs w:val="24"/>
        </w:rPr>
        <w:t>проверку полученной информации и в случае ее подтверждения:</w:t>
      </w:r>
    </w:p>
    <w:p w:rsidR="009C3AD0" w:rsidRDefault="00BA794E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1) </w:t>
      </w:r>
      <w:r w:rsidR="00D16A47">
        <w:rPr>
          <w:sz w:val="28"/>
          <w:szCs w:val="24"/>
        </w:rPr>
        <w:t xml:space="preserve">передачу </w:t>
      </w:r>
      <w:r w:rsidR="00F734C8">
        <w:rPr>
          <w:sz w:val="28"/>
          <w:szCs w:val="24"/>
        </w:rPr>
        <w:t xml:space="preserve">с помощью любых доступных средств связи </w:t>
      </w:r>
      <w:r w:rsidR="00D16A47">
        <w:rPr>
          <w:sz w:val="28"/>
          <w:szCs w:val="24"/>
        </w:rPr>
        <w:t xml:space="preserve">сообщения </w:t>
      </w:r>
      <w:r w:rsidR="00F734C8">
        <w:rPr>
          <w:sz w:val="28"/>
          <w:szCs w:val="24"/>
        </w:rPr>
        <w:t xml:space="preserve">об обнаружении подозрительного предмета </w:t>
      </w:r>
      <w:r w:rsidR="00D16A47">
        <w:rPr>
          <w:sz w:val="28"/>
          <w:szCs w:val="24"/>
        </w:rPr>
        <w:t xml:space="preserve">в территориальный орган </w:t>
      </w:r>
      <w:r w:rsidR="00F734C8">
        <w:rPr>
          <w:sz w:val="28"/>
          <w:szCs w:val="24"/>
        </w:rPr>
        <w:t xml:space="preserve">безопасности, территориальный орган Федеральной службы войск национальной гвардии Российской Федерации, территориальный орган </w:t>
      </w:r>
      <w:r w:rsidR="00D16A47">
        <w:rPr>
          <w:sz w:val="28"/>
          <w:szCs w:val="24"/>
        </w:rPr>
        <w:t>Министерства внутренних дел Российской Федерации</w:t>
      </w:r>
      <w:r w:rsidR="00F734C8">
        <w:rPr>
          <w:sz w:val="28"/>
          <w:szCs w:val="24"/>
        </w:rPr>
        <w:t xml:space="preserve">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</w:t>
      </w:r>
      <w:r w:rsidR="007E765C">
        <w:rPr>
          <w:sz w:val="28"/>
          <w:szCs w:val="24"/>
        </w:rPr>
        <w:t>;</w:t>
      </w:r>
    </w:p>
    <w:p w:rsidR="00F734C8" w:rsidRDefault="00BA794E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2) </w:t>
      </w:r>
      <w:r w:rsidR="00F734C8" w:rsidRPr="00F734C8">
        <w:rPr>
          <w:sz w:val="28"/>
          <w:szCs w:val="24"/>
        </w:rPr>
        <w:t>передачу с помощью любых доступных средств связи сообщения об обнаружении подозрительного предмета</w:t>
      </w:r>
      <w:r w:rsidR="00F734C8">
        <w:rPr>
          <w:sz w:val="28"/>
          <w:szCs w:val="24"/>
        </w:rPr>
        <w:t xml:space="preserve"> в </w:t>
      </w:r>
      <w:r w:rsidR="008A7732">
        <w:rPr>
          <w:sz w:val="28"/>
          <w:szCs w:val="24"/>
        </w:rPr>
        <w:t>орган (организацию), являющийся правообладателем объекта (территории), и вышестоящий орган (организацию);</w:t>
      </w:r>
    </w:p>
    <w:p w:rsidR="00B8785B" w:rsidRDefault="00BA794E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3) принятие мер </w:t>
      </w:r>
      <w:r w:rsidR="00B8785B">
        <w:rPr>
          <w:sz w:val="28"/>
          <w:szCs w:val="24"/>
        </w:rPr>
        <w:t>по ограничению доступа к подозрительному предмету работников, обучающихся и иных лиц, находящихся на объекте (территории), путем его обозначения и ограждения имеющимися средствами (сигнальной лентой и др.);</w:t>
      </w:r>
    </w:p>
    <w:p w:rsidR="004553EB" w:rsidRDefault="00BA794E" w:rsidP="004553EB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4) организацию и проведение </w:t>
      </w:r>
      <w:r w:rsidR="004553EB">
        <w:rPr>
          <w:sz w:val="28"/>
          <w:szCs w:val="24"/>
        </w:rPr>
        <w:t>безопасн</w:t>
      </w:r>
      <w:r>
        <w:rPr>
          <w:sz w:val="28"/>
          <w:szCs w:val="24"/>
        </w:rPr>
        <w:t>ой</w:t>
      </w:r>
      <w:r w:rsidR="004553EB">
        <w:rPr>
          <w:sz w:val="28"/>
          <w:szCs w:val="24"/>
        </w:rPr>
        <w:t xml:space="preserve"> и беспрепятственн</w:t>
      </w:r>
      <w:r>
        <w:rPr>
          <w:sz w:val="28"/>
          <w:szCs w:val="24"/>
        </w:rPr>
        <w:t>ой</w:t>
      </w:r>
      <w:r w:rsidR="004553EB">
        <w:rPr>
          <w:sz w:val="28"/>
          <w:szCs w:val="24"/>
        </w:rPr>
        <w:t xml:space="preserve"> эвакуаци</w:t>
      </w:r>
      <w:r>
        <w:rPr>
          <w:sz w:val="28"/>
          <w:szCs w:val="24"/>
        </w:rPr>
        <w:t>и</w:t>
      </w:r>
      <w:r w:rsidR="004553EB">
        <w:rPr>
          <w:sz w:val="28"/>
          <w:szCs w:val="24"/>
        </w:rPr>
        <w:t xml:space="preserve"> работников, обучающихся и иных лиц, находящихся на объекте (территории), </w:t>
      </w:r>
      <w:r w:rsidR="00966844">
        <w:rPr>
          <w:sz w:val="28"/>
          <w:szCs w:val="24"/>
        </w:rPr>
        <w:t xml:space="preserve">а также выполнение иных мероприятий </w:t>
      </w:r>
      <w:r w:rsidR="004553EB">
        <w:rPr>
          <w:sz w:val="28"/>
          <w:szCs w:val="24"/>
        </w:rPr>
        <w:t>в соответствии с принятым порядком</w:t>
      </w:r>
      <w:r w:rsidR="00966844">
        <w:rPr>
          <w:sz w:val="28"/>
          <w:szCs w:val="24"/>
        </w:rPr>
        <w:t xml:space="preserve"> эвакуации в случае получения информации об угрозе совершения или о совершении террористического акта</w:t>
      </w:r>
      <w:r w:rsidR="005721E2">
        <w:rPr>
          <w:sz w:val="28"/>
          <w:szCs w:val="24"/>
        </w:rPr>
        <w:t>;</w:t>
      </w:r>
    </w:p>
    <w:p w:rsidR="005721E2" w:rsidRDefault="005721E2" w:rsidP="004553EB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5)</w:t>
      </w:r>
      <w:r w:rsidR="007E765C">
        <w:rPr>
          <w:sz w:val="28"/>
          <w:szCs w:val="24"/>
        </w:rPr>
        <w:t> </w:t>
      </w:r>
      <w:r w:rsidR="007E765C" w:rsidRPr="005721E2">
        <w:rPr>
          <w:sz w:val="28"/>
          <w:szCs w:val="24"/>
        </w:rPr>
        <w:t>беспрепятственн</w:t>
      </w:r>
      <w:r w:rsidR="007E765C">
        <w:rPr>
          <w:sz w:val="28"/>
          <w:szCs w:val="24"/>
        </w:rPr>
        <w:t>ый</w:t>
      </w:r>
      <w:r w:rsidR="007E765C" w:rsidRPr="005721E2">
        <w:rPr>
          <w:sz w:val="28"/>
          <w:szCs w:val="24"/>
        </w:rPr>
        <w:t xml:space="preserve"> доступ на объект (территорию)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E765C">
        <w:rPr>
          <w:sz w:val="28"/>
          <w:szCs w:val="24"/>
        </w:rPr>
        <w:t>.</w:t>
      </w:r>
    </w:p>
    <w:p w:rsidR="002B19AF" w:rsidRDefault="002B19AF" w:rsidP="004553EB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Категорически запрещается:</w:t>
      </w:r>
    </w:p>
    <w:p w:rsidR="00D076E4" w:rsidRDefault="00D076E4" w:rsidP="00D076E4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близко подходить к обнаруженному предмету;</w:t>
      </w:r>
    </w:p>
    <w:p w:rsidR="00D076E4" w:rsidRDefault="00D076E4" w:rsidP="00D076E4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трогать, брать в руки, </w:t>
      </w:r>
      <w:r w:rsidR="001B2BAC">
        <w:rPr>
          <w:sz w:val="28"/>
          <w:szCs w:val="24"/>
        </w:rPr>
        <w:t xml:space="preserve">перемещать, переносить, перевозить и производить любые другие действия с обнаруженным </w:t>
      </w:r>
      <w:r w:rsidR="00EE0FA6">
        <w:rPr>
          <w:sz w:val="28"/>
          <w:szCs w:val="24"/>
        </w:rPr>
        <w:t xml:space="preserve">подозрительным </w:t>
      </w:r>
      <w:r w:rsidR="001B2BAC">
        <w:rPr>
          <w:sz w:val="28"/>
          <w:szCs w:val="24"/>
        </w:rPr>
        <w:t>предметом</w:t>
      </w:r>
      <w:r w:rsidR="00EE0FA6">
        <w:rPr>
          <w:sz w:val="28"/>
          <w:szCs w:val="24"/>
        </w:rPr>
        <w:t xml:space="preserve"> либо с его упаковкой</w:t>
      </w:r>
      <w:r w:rsidR="001B2BAC">
        <w:rPr>
          <w:sz w:val="28"/>
          <w:szCs w:val="24"/>
        </w:rPr>
        <w:t>;</w:t>
      </w:r>
    </w:p>
    <w:p w:rsidR="00EE0FA6" w:rsidRDefault="001B2BAC" w:rsidP="00EE0FA6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предпринимать </w:t>
      </w:r>
      <w:r w:rsidR="008314FA">
        <w:rPr>
          <w:sz w:val="28"/>
          <w:szCs w:val="24"/>
        </w:rPr>
        <w:t>попытки по разборке, вскрытию, обезвреживанию</w:t>
      </w:r>
      <w:r w:rsidR="00EE0FA6">
        <w:rPr>
          <w:sz w:val="28"/>
          <w:szCs w:val="24"/>
        </w:rPr>
        <w:t xml:space="preserve"> обнаруженного подозрительного предмета;</w:t>
      </w:r>
    </w:p>
    <w:p w:rsidR="00EE0FA6" w:rsidRDefault="00EE0FA6" w:rsidP="00EE0FA6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использовать в непосредственной близости с обнаруженным подозрительным предметом средства мобильной (подвижной) радиосвязи.</w:t>
      </w:r>
    </w:p>
    <w:p w:rsidR="008A7732" w:rsidRDefault="000C1781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4553EB">
        <w:rPr>
          <w:sz w:val="28"/>
          <w:szCs w:val="24"/>
        </w:rPr>
        <w:t xml:space="preserve">. Дальнейшие действия определяются </w:t>
      </w:r>
      <w:r w:rsidR="00DA43AF">
        <w:rPr>
          <w:sz w:val="28"/>
          <w:szCs w:val="24"/>
        </w:rPr>
        <w:t xml:space="preserve">должностным лицом, осуществляющим непосредственное руководство деятельностью работников на объекте (территории), </w:t>
      </w:r>
      <w:r w:rsidR="004553EB">
        <w:rPr>
          <w:sz w:val="28"/>
          <w:szCs w:val="24"/>
        </w:rPr>
        <w:t>в зависимости от оценки складывающейся на объекте (территории) обстановки и полученных указаний уполномоченных сотрудников указанных территориальных органов федеральных органов исполнительной власти.</w:t>
      </w:r>
    </w:p>
    <w:p w:rsidR="001550C5" w:rsidRDefault="001550C5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</w:p>
    <w:p w:rsidR="001550C5" w:rsidRDefault="00752586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Действия при угрозе совершения террористического акта:</w:t>
      </w:r>
    </w:p>
    <w:p w:rsidR="00FF5121" w:rsidRDefault="000E5C8C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2B3857">
        <w:rPr>
          <w:sz w:val="28"/>
          <w:szCs w:val="24"/>
        </w:rPr>
        <w:t>П</w:t>
      </w:r>
      <w:r w:rsidR="002B3857" w:rsidRPr="002B3857">
        <w:rPr>
          <w:sz w:val="28"/>
          <w:szCs w:val="24"/>
        </w:rPr>
        <w:t xml:space="preserve">ри получении информации (в том числе анонимной) об угрозе совершения террористического акта на объекте (территории) </w:t>
      </w:r>
      <w:r w:rsidR="002B3857">
        <w:rPr>
          <w:sz w:val="28"/>
          <w:szCs w:val="24"/>
        </w:rPr>
        <w:t>необходимо</w:t>
      </w:r>
      <w:r w:rsidR="002B3857" w:rsidRPr="002B3857">
        <w:rPr>
          <w:sz w:val="28"/>
          <w:szCs w:val="24"/>
        </w:rPr>
        <w:t xml:space="preserve"> сообщить указанную информацию должностному лицу, осуществляющему непосредственное руководство деятельностью работников объекта (территории), назвав детальные обстоятельства получения указанной информации</w:t>
      </w:r>
      <w:r w:rsidR="002B3857">
        <w:rPr>
          <w:sz w:val="28"/>
          <w:szCs w:val="24"/>
        </w:rPr>
        <w:t>, включая:</w:t>
      </w:r>
      <w:r w:rsidR="00FF5121">
        <w:rPr>
          <w:sz w:val="28"/>
          <w:szCs w:val="24"/>
        </w:rPr>
        <w:t xml:space="preserve"> </w:t>
      </w:r>
    </w:p>
    <w:p w:rsidR="002B3857" w:rsidRDefault="000777C7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дата, </w:t>
      </w:r>
      <w:r w:rsidR="002B3857">
        <w:rPr>
          <w:sz w:val="28"/>
          <w:szCs w:val="24"/>
        </w:rPr>
        <w:t>время</w:t>
      </w:r>
      <w:r w:rsidR="00913661">
        <w:rPr>
          <w:sz w:val="28"/>
          <w:szCs w:val="24"/>
        </w:rPr>
        <w:t xml:space="preserve"> и </w:t>
      </w:r>
      <w:r w:rsidR="002B3857">
        <w:rPr>
          <w:sz w:val="28"/>
          <w:szCs w:val="24"/>
        </w:rPr>
        <w:t>способ получения (электронная почта, телефонный звонок, записка, почтовое отправление и др.);</w:t>
      </w:r>
    </w:p>
    <w:p w:rsidR="00FF5121" w:rsidRDefault="00FF5121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особенности полученной информации (сведения о дате и времени совершения предполагаемого террористического акта, </w:t>
      </w:r>
      <w:r w:rsidR="000777C7">
        <w:rPr>
          <w:sz w:val="28"/>
          <w:szCs w:val="24"/>
        </w:rPr>
        <w:t xml:space="preserve">наличие требований, </w:t>
      </w:r>
      <w:r>
        <w:rPr>
          <w:sz w:val="28"/>
          <w:szCs w:val="24"/>
        </w:rPr>
        <w:t xml:space="preserve">характерные признаки речи, телефонный номер, адрес электронной почты и др. </w:t>
      </w:r>
      <w:r w:rsidR="00A225A3">
        <w:rPr>
          <w:sz w:val="28"/>
          <w:szCs w:val="24"/>
        </w:rPr>
        <w:t xml:space="preserve">возможные </w:t>
      </w:r>
      <w:r>
        <w:rPr>
          <w:sz w:val="28"/>
          <w:szCs w:val="24"/>
        </w:rPr>
        <w:t>сведения)</w:t>
      </w:r>
      <w:r w:rsidR="00A225A3">
        <w:rPr>
          <w:sz w:val="28"/>
          <w:szCs w:val="24"/>
        </w:rPr>
        <w:t>.</w:t>
      </w:r>
    </w:p>
    <w:p w:rsidR="00A225A3" w:rsidRDefault="009272F3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47448B" w:rsidRPr="0047448B">
        <w:rPr>
          <w:sz w:val="28"/>
          <w:szCs w:val="24"/>
        </w:rPr>
        <w:t xml:space="preserve">Незамедлительно после получения </w:t>
      </w:r>
      <w:r w:rsidR="0047448B" w:rsidRPr="002B3857">
        <w:rPr>
          <w:sz w:val="28"/>
          <w:szCs w:val="24"/>
        </w:rPr>
        <w:t>информации (в том числе анонимной) об угрозе совершения террористического акта на объекте (территории)</w:t>
      </w:r>
      <w:r w:rsidR="0047448B">
        <w:rPr>
          <w:sz w:val="28"/>
          <w:szCs w:val="24"/>
        </w:rPr>
        <w:t xml:space="preserve"> </w:t>
      </w:r>
      <w:r w:rsidR="0047448B" w:rsidRPr="0047448B">
        <w:rPr>
          <w:sz w:val="28"/>
          <w:szCs w:val="24"/>
        </w:rPr>
        <w:t>должностное лицо, осуществляющее непосредственное руководство деятельностью работников на объекте (территории),</w:t>
      </w:r>
      <w:r w:rsidR="00D72167">
        <w:rPr>
          <w:sz w:val="28"/>
          <w:szCs w:val="24"/>
        </w:rPr>
        <w:t xml:space="preserve"> осуществляет объективную оценку обстановки, складывающейся на объекте (территории), и с учетом содержания информации об угрозе совершения террористического акта на объекте (территории) обеспечивает:</w:t>
      </w:r>
    </w:p>
    <w:p w:rsidR="00D72167" w:rsidRDefault="00D72167" w:rsidP="00D72167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1) передачу с помощью любых доступных средств связи сообщения о получении информации (в том числе анонимной) об угрозе совершения террористического акта на объекте (территории) в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(территории);</w:t>
      </w:r>
    </w:p>
    <w:p w:rsidR="00D72167" w:rsidRDefault="00D72167" w:rsidP="00D72167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2) </w:t>
      </w:r>
      <w:r w:rsidRPr="00F734C8">
        <w:rPr>
          <w:sz w:val="28"/>
          <w:szCs w:val="24"/>
        </w:rPr>
        <w:t xml:space="preserve">передачу с помощью любых доступных средств связи </w:t>
      </w:r>
      <w:r>
        <w:rPr>
          <w:sz w:val="28"/>
          <w:szCs w:val="24"/>
        </w:rPr>
        <w:t>сообщения о получении информации (в том числе анонимной) об угрозе совершения террористического акта на объекте (территории) в орган (организацию), являющийся правообладателем объекта (территории), и вышестоящий орган (организацию);</w:t>
      </w:r>
    </w:p>
    <w:p w:rsidR="00D72167" w:rsidRDefault="00BF1DA7" w:rsidP="00D72167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3) принятие мер по усилению режима охраны объекта (территории), усилению пропускного и внутриобъектового режимов и прекращению доступа на объект (территорию) посторонних лиц и транспортных средств;</w:t>
      </w:r>
    </w:p>
    <w:p w:rsidR="00D72167" w:rsidRDefault="00BF1DA7" w:rsidP="00D72167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72167">
        <w:rPr>
          <w:sz w:val="28"/>
          <w:szCs w:val="24"/>
        </w:rPr>
        <w:t>) организацию и проведение безопасной и беспрепятственной эвакуации работников, обучающихся и иных лиц, находящихся на объекте (территории), а также выполнение иных мероприятий в соответствии с принятым порядком эвакуации в случае получения информации об угрозе совершения или о совершении террористического акта</w:t>
      </w:r>
      <w:r w:rsidR="00F40650">
        <w:rPr>
          <w:sz w:val="28"/>
          <w:szCs w:val="24"/>
        </w:rPr>
        <w:t>;</w:t>
      </w:r>
    </w:p>
    <w:p w:rsidR="00F40650" w:rsidRDefault="00F40650" w:rsidP="00D72167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5) </w:t>
      </w:r>
      <w:r w:rsidR="005721E2" w:rsidRPr="005721E2">
        <w:rPr>
          <w:sz w:val="28"/>
          <w:szCs w:val="24"/>
        </w:rPr>
        <w:t>беспрепятственн</w:t>
      </w:r>
      <w:r w:rsidR="005721E2">
        <w:rPr>
          <w:sz w:val="28"/>
          <w:szCs w:val="24"/>
        </w:rPr>
        <w:t>ый</w:t>
      </w:r>
      <w:r w:rsidR="005721E2" w:rsidRPr="005721E2">
        <w:rPr>
          <w:sz w:val="28"/>
          <w:szCs w:val="24"/>
        </w:rPr>
        <w:t xml:space="preserve"> доступ на объект (территорию)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Федеральной службы войск национальной гвардии </w:t>
      </w:r>
      <w:r w:rsidR="005721E2" w:rsidRPr="005721E2">
        <w:rPr>
          <w:sz w:val="28"/>
          <w:szCs w:val="24"/>
        </w:rPr>
        <w:lastRenderedPageBreak/>
        <w:t>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5721E2">
        <w:rPr>
          <w:sz w:val="28"/>
          <w:szCs w:val="24"/>
        </w:rPr>
        <w:t>.</w:t>
      </w:r>
    </w:p>
    <w:p w:rsidR="000777C7" w:rsidRDefault="007E765C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 Дальнейшие действия определяются </w:t>
      </w:r>
      <w:r w:rsidR="00DA43AF">
        <w:rPr>
          <w:sz w:val="28"/>
          <w:szCs w:val="24"/>
        </w:rPr>
        <w:t xml:space="preserve">должностным лицом, осуществляющим непосредственное руководство деятельностью работников на объекте (территории), </w:t>
      </w:r>
      <w:r>
        <w:rPr>
          <w:sz w:val="28"/>
          <w:szCs w:val="24"/>
        </w:rPr>
        <w:t>в зависимости от оценки складывающейся на объекте (территории) обстановки и полученных указаний уполномоченных сотрудников указанных территориальных органов федеральных органов исполнительной власти.</w:t>
      </w:r>
    </w:p>
    <w:p w:rsidR="007E765C" w:rsidRDefault="007E765C" w:rsidP="00A70616">
      <w:pPr>
        <w:tabs>
          <w:tab w:val="right" w:pos="9355"/>
        </w:tabs>
        <w:spacing w:line="276" w:lineRule="auto"/>
        <w:jc w:val="both"/>
        <w:rPr>
          <w:sz w:val="28"/>
          <w:szCs w:val="24"/>
        </w:rPr>
      </w:pPr>
    </w:p>
    <w:p w:rsidR="00A70616" w:rsidRDefault="00A70616" w:rsidP="00A70616">
      <w:pPr>
        <w:tabs>
          <w:tab w:val="right" w:pos="9355"/>
        </w:tabs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Приложение: памятка по содержанию сообщения </w:t>
      </w:r>
      <w:r w:rsidR="00946F86">
        <w:rPr>
          <w:sz w:val="28"/>
          <w:szCs w:val="24"/>
        </w:rPr>
        <w:t>об угрозе совершения террористического акта (о получении информации об угрозе совершения террористического акта), на 1 л. в 1 экз.</w:t>
      </w:r>
    </w:p>
    <w:p w:rsidR="00946F86" w:rsidRDefault="00946F86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946F86" w:rsidRDefault="00946F86" w:rsidP="00F27390">
      <w:pPr>
        <w:tabs>
          <w:tab w:val="right" w:pos="9355"/>
        </w:tabs>
        <w:spacing w:line="276" w:lineRule="auto"/>
        <w:ind w:left="5245"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F27390" w:rsidRDefault="00F27390" w:rsidP="00F27390">
      <w:pPr>
        <w:tabs>
          <w:tab w:val="right" w:pos="9355"/>
        </w:tabs>
        <w:spacing w:line="276" w:lineRule="auto"/>
        <w:ind w:left="5245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к Инструкции </w:t>
      </w:r>
      <w:r w:rsidRPr="005C7061">
        <w:rPr>
          <w:sz w:val="28"/>
          <w:szCs w:val="24"/>
        </w:rPr>
        <w:t>по действиям при обнаружении посторонних лиц и подозрительных предметов, а также при угрозе совершения террористического акта</w:t>
      </w:r>
    </w:p>
    <w:p w:rsidR="00946F86" w:rsidRDefault="00946F86" w:rsidP="00A70616">
      <w:pPr>
        <w:tabs>
          <w:tab w:val="right" w:pos="9355"/>
        </w:tabs>
        <w:spacing w:line="276" w:lineRule="auto"/>
        <w:jc w:val="both"/>
        <w:rPr>
          <w:sz w:val="28"/>
          <w:szCs w:val="24"/>
        </w:rPr>
      </w:pPr>
    </w:p>
    <w:p w:rsidR="00946F86" w:rsidRPr="00946F86" w:rsidRDefault="00946F86" w:rsidP="00946F86">
      <w:pPr>
        <w:tabs>
          <w:tab w:val="right" w:pos="9355"/>
        </w:tabs>
        <w:spacing w:line="276" w:lineRule="auto"/>
        <w:jc w:val="center"/>
        <w:rPr>
          <w:b/>
          <w:sz w:val="28"/>
          <w:szCs w:val="24"/>
        </w:rPr>
      </w:pPr>
      <w:r w:rsidRPr="00946F86">
        <w:rPr>
          <w:b/>
          <w:sz w:val="28"/>
          <w:szCs w:val="24"/>
        </w:rPr>
        <w:t>ПАМЯТКА</w:t>
      </w:r>
    </w:p>
    <w:p w:rsidR="00946F86" w:rsidRDefault="00946F86" w:rsidP="00946F86">
      <w:pPr>
        <w:tabs>
          <w:tab w:val="right" w:pos="9355"/>
        </w:tabs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по содержанию сообщения об угрозе совершения террористического акта (о получении информации об угрозе совершения террористического акта)</w:t>
      </w:r>
    </w:p>
    <w:p w:rsidR="00A70616" w:rsidRDefault="00A70616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</w:p>
    <w:p w:rsidR="007E765C" w:rsidRPr="00946F86" w:rsidRDefault="00946F86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При передаче сообщения</w:t>
      </w:r>
      <w:r w:rsidR="007E765C" w:rsidRPr="00946F86">
        <w:rPr>
          <w:sz w:val="28"/>
          <w:szCs w:val="24"/>
        </w:rPr>
        <w:t xml:space="preserve"> в территориальные органы безопасности, территориальные органы Министерства внутренних дел Российской Федерации, территориальные органы Федеральной службы войск национальной гвардии Российской Федерации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бедствий, </w:t>
      </w:r>
      <w:r>
        <w:rPr>
          <w:sz w:val="28"/>
          <w:szCs w:val="24"/>
        </w:rPr>
        <w:t xml:space="preserve">об </w:t>
      </w:r>
      <w:r w:rsidR="007E765C" w:rsidRPr="00946F86">
        <w:rPr>
          <w:sz w:val="28"/>
          <w:szCs w:val="24"/>
        </w:rPr>
        <w:t>обнаружении подозрительных предметов и</w:t>
      </w:r>
      <w:r>
        <w:rPr>
          <w:sz w:val="28"/>
          <w:szCs w:val="24"/>
        </w:rPr>
        <w:t>ли об</w:t>
      </w:r>
      <w:r w:rsidR="007E765C" w:rsidRPr="00946F86">
        <w:rPr>
          <w:sz w:val="28"/>
          <w:szCs w:val="24"/>
        </w:rPr>
        <w:t xml:space="preserve"> угрозе совершения террористического акта</w:t>
      </w:r>
      <w:r>
        <w:rPr>
          <w:sz w:val="28"/>
          <w:szCs w:val="24"/>
        </w:rPr>
        <w:t xml:space="preserve"> (о получении информации об угрозе совершения террористического акта), лицо, передающее указанное сообщение с помощью любых доступных средств связи, обязано назвать</w:t>
      </w:r>
      <w:r w:rsidR="007E765C" w:rsidRPr="00946F86">
        <w:rPr>
          <w:sz w:val="28"/>
          <w:szCs w:val="24"/>
        </w:rPr>
        <w:t>:</w:t>
      </w:r>
    </w:p>
    <w:p w:rsidR="00A70616" w:rsidRDefault="00E96D99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а) </w:t>
      </w:r>
      <w:r w:rsidR="00946F86">
        <w:rPr>
          <w:sz w:val="28"/>
          <w:szCs w:val="24"/>
        </w:rPr>
        <w:t>с</w:t>
      </w:r>
      <w:r w:rsidR="00A70616">
        <w:rPr>
          <w:sz w:val="28"/>
          <w:szCs w:val="24"/>
        </w:rPr>
        <w:t>вою фамилию, имя, отчество (при наличии) и занимаемую должность</w:t>
      </w:r>
      <w:r w:rsidR="00946F86">
        <w:rPr>
          <w:sz w:val="28"/>
          <w:szCs w:val="24"/>
        </w:rPr>
        <w:t>;</w:t>
      </w:r>
    </w:p>
    <w:p w:rsidR="00946F86" w:rsidRDefault="00E96D99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б) </w:t>
      </w:r>
      <w:r w:rsidR="00946F86">
        <w:rPr>
          <w:sz w:val="28"/>
          <w:szCs w:val="24"/>
        </w:rPr>
        <w:t>наименование объекта (территории) и его точный адрес;</w:t>
      </w:r>
    </w:p>
    <w:p w:rsidR="00946F86" w:rsidRDefault="00E96D99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в) </w:t>
      </w:r>
      <w:r w:rsidR="00946F86">
        <w:rPr>
          <w:sz w:val="28"/>
          <w:szCs w:val="24"/>
        </w:rPr>
        <w:t>дату и время получения информации об угрозе совершения террористического акта или характер совершенного террористического акта;</w:t>
      </w:r>
    </w:p>
    <w:p w:rsidR="00946F86" w:rsidRDefault="00E96D99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г) </w:t>
      </w:r>
      <w:r w:rsidR="00946F86">
        <w:rPr>
          <w:sz w:val="28"/>
          <w:szCs w:val="24"/>
        </w:rPr>
        <w:t>характер информации об угрозе совершения террористического акта или характер совершенного террористического акта;</w:t>
      </w:r>
    </w:p>
    <w:p w:rsidR="00946F86" w:rsidRDefault="00E96D99" w:rsidP="009C3AD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д) </w:t>
      </w:r>
      <w:r w:rsidR="005A580A">
        <w:rPr>
          <w:sz w:val="28"/>
          <w:szCs w:val="24"/>
        </w:rPr>
        <w:t>количество находящихся на объекте (территории) людей;</w:t>
      </w:r>
    </w:p>
    <w:p w:rsidR="00EE12C1" w:rsidRDefault="00E96D99" w:rsidP="000C0DA0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е) </w:t>
      </w:r>
      <w:r w:rsidR="005A580A">
        <w:rPr>
          <w:sz w:val="28"/>
          <w:szCs w:val="24"/>
        </w:rPr>
        <w:t>другие значимые сведения по запросу территориального органа федерального органа исполнительной власти.</w:t>
      </w:r>
    </w:p>
    <w:sectPr w:rsidR="00EE12C1" w:rsidSect="0026611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5D" w:rsidRDefault="0087005D" w:rsidP="0087005D">
      <w:r>
        <w:separator/>
      </w:r>
    </w:p>
  </w:endnote>
  <w:endnote w:type="continuationSeparator" w:id="0">
    <w:p w:rsidR="0087005D" w:rsidRDefault="0087005D" w:rsidP="0087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5D" w:rsidRDefault="0087005D" w:rsidP="0087005D">
      <w:r>
        <w:separator/>
      </w:r>
    </w:p>
  </w:footnote>
  <w:footnote w:type="continuationSeparator" w:id="0">
    <w:p w:rsidR="0087005D" w:rsidRDefault="0087005D" w:rsidP="0087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BD0DF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7E364D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A70C00"/>
    <w:multiLevelType w:val="hybridMultilevel"/>
    <w:tmpl w:val="FE3A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7000E"/>
    <w:multiLevelType w:val="multilevel"/>
    <w:tmpl w:val="D5E8DE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D897720"/>
    <w:multiLevelType w:val="hybridMultilevel"/>
    <w:tmpl w:val="9CB43CF6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12E45C35"/>
    <w:multiLevelType w:val="hybridMultilevel"/>
    <w:tmpl w:val="3EAA651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3542D42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502C"/>
    <w:multiLevelType w:val="hybridMultilevel"/>
    <w:tmpl w:val="F06E2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60399"/>
    <w:multiLevelType w:val="multilevel"/>
    <w:tmpl w:val="E926DC52"/>
    <w:lvl w:ilvl="0">
      <w:start w:val="13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1BDD2435"/>
    <w:multiLevelType w:val="multilevel"/>
    <w:tmpl w:val="32DCA2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1EAA28FB"/>
    <w:multiLevelType w:val="multilevel"/>
    <w:tmpl w:val="DA8CCA8A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1" w15:restartNumberingAfterBreak="0">
    <w:nsid w:val="247A288C"/>
    <w:multiLevelType w:val="hybridMultilevel"/>
    <w:tmpl w:val="C68A5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B13"/>
    <w:multiLevelType w:val="hybridMultilevel"/>
    <w:tmpl w:val="571A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6F2F"/>
    <w:multiLevelType w:val="hybridMultilevel"/>
    <w:tmpl w:val="E1BEEC18"/>
    <w:lvl w:ilvl="0" w:tplc="81D2C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22BB4"/>
    <w:multiLevelType w:val="hybridMultilevel"/>
    <w:tmpl w:val="94E2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F4391"/>
    <w:multiLevelType w:val="hybridMultilevel"/>
    <w:tmpl w:val="A686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676B3"/>
    <w:multiLevelType w:val="hybridMultilevel"/>
    <w:tmpl w:val="C68A5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23DAA"/>
    <w:multiLevelType w:val="multilevel"/>
    <w:tmpl w:val="E926DC52"/>
    <w:lvl w:ilvl="0">
      <w:start w:val="13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436948C1"/>
    <w:multiLevelType w:val="hybridMultilevel"/>
    <w:tmpl w:val="0CD482C4"/>
    <w:lvl w:ilvl="0" w:tplc="411424B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67116ED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65AA2"/>
    <w:multiLevelType w:val="hybridMultilevel"/>
    <w:tmpl w:val="4DE26F34"/>
    <w:lvl w:ilvl="0" w:tplc="659C87EE">
      <w:start w:val="11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 w15:restartNumberingAfterBreak="0">
    <w:nsid w:val="4B08249E"/>
    <w:multiLevelType w:val="hybridMultilevel"/>
    <w:tmpl w:val="54C21900"/>
    <w:lvl w:ilvl="0" w:tplc="6BCE3A4E">
      <w:start w:val="3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2" w15:restartNumberingAfterBreak="0">
    <w:nsid w:val="4E4570ED"/>
    <w:multiLevelType w:val="hybridMultilevel"/>
    <w:tmpl w:val="CC5C5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0726C"/>
    <w:multiLevelType w:val="hybridMultilevel"/>
    <w:tmpl w:val="CB54F9C6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915D7"/>
    <w:multiLevelType w:val="hybridMultilevel"/>
    <w:tmpl w:val="A6D0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D2D99"/>
    <w:multiLevelType w:val="multilevel"/>
    <w:tmpl w:val="842C2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26" w15:restartNumberingAfterBreak="0">
    <w:nsid w:val="58480009"/>
    <w:multiLevelType w:val="hybridMultilevel"/>
    <w:tmpl w:val="FBB854B8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E175F"/>
    <w:multiLevelType w:val="hybridMultilevel"/>
    <w:tmpl w:val="D9AC30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035BD0"/>
    <w:multiLevelType w:val="hybridMultilevel"/>
    <w:tmpl w:val="D4C0784E"/>
    <w:lvl w:ilvl="0" w:tplc="50D2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91510"/>
    <w:multiLevelType w:val="singleLevel"/>
    <w:tmpl w:val="765071F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70D1D92"/>
    <w:multiLevelType w:val="hybridMultilevel"/>
    <w:tmpl w:val="02085DAC"/>
    <w:lvl w:ilvl="0" w:tplc="8A86E14E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1" w15:restartNumberingAfterBreak="0">
    <w:nsid w:val="6C5A1111"/>
    <w:multiLevelType w:val="hybridMultilevel"/>
    <w:tmpl w:val="28D03BB8"/>
    <w:lvl w:ilvl="0" w:tplc="162253FA">
      <w:start w:val="3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2" w15:restartNumberingAfterBreak="0">
    <w:nsid w:val="70C62C4E"/>
    <w:multiLevelType w:val="hybridMultilevel"/>
    <w:tmpl w:val="B20E334A"/>
    <w:lvl w:ilvl="0" w:tplc="D548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B2116"/>
    <w:multiLevelType w:val="multilevel"/>
    <w:tmpl w:val="2A405E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4" w15:restartNumberingAfterBreak="0">
    <w:nsid w:val="753B39B8"/>
    <w:multiLevelType w:val="multilevel"/>
    <w:tmpl w:val="17E6251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5" w15:restartNumberingAfterBreak="0">
    <w:nsid w:val="7CE77317"/>
    <w:multiLevelType w:val="multilevel"/>
    <w:tmpl w:val="965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color w:val="FF0000"/>
      </w:rPr>
    </w:lvl>
  </w:abstractNum>
  <w:num w:numId="1">
    <w:abstractNumId w:val="29"/>
  </w:num>
  <w:num w:numId="2">
    <w:abstractNumId w:val="10"/>
  </w:num>
  <w:num w:numId="3">
    <w:abstractNumId w:val="18"/>
  </w:num>
  <w:num w:numId="4">
    <w:abstractNumId w:val="30"/>
  </w:num>
  <w:num w:numId="5">
    <w:abstractNumId w:val="31"/>
  </w:num>
  <w:num w:numId="6">
    <w:abstractNumId w:val="21"/>
  </w:num>
  <w:num w:numId="7">
    <w:abstractNumId w:val="24"/>
  </w:num>
  <w:num w:numId="8">
    <w:abstractNumId w:val="12"/>
  </w:num>
  <w:num w:numId="9">
    <w:abstractNumId w:val="2"/>
  </w:num>
  <w:num w:numId="10">
    <w:abstractNumId w:val="14"/>
  </w:num>
  <w:num w:numId="11">
    <w:abstractNumId w:val="27"/>
  </w:num>
  <w:num w:numId="12">
    <w:abstractNumId w:val="0"/>
  </w:num>
  <w:num w:numId="13">
    <w:abstractNumId w:val="1"/>
  </w:num>
  <w:num w:numId="14">
    <w:abstractNumId w:val="25"/>
  </w:num>
  <w:num w:numId="15">
    <w:abstractNumId w:val="8"/>
  </w:num>
  <w:num w:numId="16">
    <w:abstractNumId w:val="17"/>
  </w:num>
  <w:num w:numId="17">
    <w:abstractNumId w:val="13"/>
  </w:num>
  <w:num w:numId="18">
    <w:abstractNumId w:val="3"/>
  </w:num>
  <w:num w:numId="19">
    <w:abstractNumId w:val="33"/>
  </w:num>
  <w:num w:numId="20">
    <w:abstractNumId w:val="9"/>
  </w:num>
  <w:num w:numId="21">
    <w:abstractNumId w:val="34"/>
  </w:num>
  <w:num w:numId="22">
    <w:abstractNumId w:val="4"/>
  </w:num>
  <w:num w:numId="23">
    <w:abstractNumId w:val="5"/>
  </w:num>
  <w:num w:numId="24">
    <w:abstractNumId w:val="28"/>
  </w:num>
  <w:num w:numId="25">
    <w:abstractNumId w:val="26"/>
  </w:num>
  <w:num w:numId="26">
    <w:abstractNumId w:val="20"/>
  </w:num>
  <w:num w:numId="27">
    <w:abstractNumId w:val="6"/>
  </w:num>
  <w:num w:numId="28">
    <w:abstractNumId w:val="19"/>
  </w:num>
  <w:num w:numId="29">
    <w:abstractNumId w:val="23"/>
  </w:num>
  <w:num w:numId="30">
    <w:abstractNumId w:val="15"/>
  </w:num>
  <w:num w:numId="31">
    <w:abstractNumId w:val="35"/>
  </w:num>
  <w:num w:numId="32">
    <w:abstractNumId w:val="32"/>
  </w:num>
  <w:num w:numId="33">
    <w:abstractNumId w:val="22"/>
  </w:num>
  <w:num w:numId="34">
    <w:abstractNumId w:val="16"/>
  </w:num>
  <w:num w:numId="35">
    <w:abstractNumId w:val="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F4"/>
    <w:rsid w:val="000012B2"/>
    <w:rsid w:val="000075FC"/>
    <w:rsid w:val="00015488"/>
    <w:rsid w:val="00015F35"/>
    <w:rsid w:val="00015FFA"/>
    <w:rsid w:val="000209D6"/>
    <w:rsid w:val="00022982"/>
    <w:rsid w:val="00022A0E"/>
    <w:rsid w:val="000230F6"/>
    <w:rsid w:val="00023A06"/>
    <w:rsid w:val="00024AC1"/>
    <w:rsid w:val="00025121"/>
    <w:rsid w:val="000272D3"/>
    <w:rsid w:val="00030119"/>
    <w:rsid w:val="00036F2A"/>
    <w:rsid w:val="00041115"/>
    <w:rsid w:val="00044178"/>
    <w:rsid w:val="00045A6E"/>
    <w:rsid w:val="00045F0A"/>
    <w:rsid w:val="000505A1"/>
    <w:rsid w:val="00050F79"/>
    <w:rsid w:val="000553E3"/>
    <w:rsid w:val="00055C18"/>
    <w:rsid w:val="0005687A"/>
    <w:rsid w:val="00061261"/>
    <w:rsid w:val="00062650"/>
    <w:rsid w:val="00062A72"/>
    <w:rsid w:val="00064308"/>
    <w:rsid w:val="000672BC"/>
    <w:rsid w:val="00072B10"/>
    <w:rsid w:val="00072C9F"/>
    <w:rsid w:val="00073EF4"/>
    <w:rsid w:val="00074F80"/>
    <w:rsid w:val="000777C7"/>
    <w:rsid w:val="00077953"/>
    <w:rsid w:val="0008330F"/>
    <w:rsid w:val="000837E7"/>
    <w:rsid w:val="0008413F"/>
    <w:rsid w:val="00084DF2"/>
    <w:rsid w:val="00085012"/>
    <w:rsid w:val="00090C63"/>
    <w:rsid w:val="0009165F"/>
    <w:rsid w:val="00091B61"/>
    <w:rsid w:val="0009400A"/>
    <w:rsid w:val="000A19FD"/>
    <w:rsid w:val="000A36D1"/>
    <w:rsid w:val="000A40A4"/>
    <w:rsid w:val="000A5F4C"/>
    <w:rsid w:val="000A6609"/>
    <w:rsid w:val="000A68B4"/>
    <w:rsid w:val="000B0EE8"/>
    <w:rsid w:val="000B18A0"/>
    <w:rsid w:val="000B2CCE"/>
    <w:rsid w:val="000B4332"/>
    <w:rsid w:val="000B5BF5"/>
    <w:rsid w:val="000C0DA0"/>
    <w:rsid w:val="000C1246"/>
    <w:rsid w:val="000C1781"/>
    <w:rsid w:val="000C203F"/>
    <w:rsid w:val="000C44F1"/>
    <w:rsid w:val="000C4741"/>
    <w:rsid w:val="000C4CAB"/>
    <w:rsid w:val="000D380C"/>
    <w:rsid w:val="000D63F9"/>
    <w:rsid w:val="000E106C"/>
    <w:rsid w:val="000E55CB"/>
    <w:rsid w:val="000E5C8C"/>
    <w:rsid w:val="000F4123"/>
    <w:rsid w:val="000F4D71"/>
    <w:rsid w:val="00100EE0"/>
    <w:rsid w:val="0010105A"/>
    <w:rsid w:val="00102CD7"/>
    <w:rsid w:val="001038F2"/>
    <w:rsid w:val="00104AE7"/>
    <w:rsid w:val="001064FC"/>
    <w:rsid w:val="00107153"/>
    <w:rsid w:val="001124F0"/>
    <w:rsid w:val="00114303"/>
    <w:rsid w:val="0011530B"/>
    <w:rsid w:val="00126C1F"/>
    <w:rsid w:val="00132BC4"/>
    <w:rsid w:val="0013576B"/>
    <w:rsid w:val="00143EE2"/>
    <w:rsid w:val="001441F7"/>
    <w:rsid w:val="00146F66"/>
    <w:rsid w:val="00147F47"/>
    <w:rsid w:val="001503C9"/>
    <w:rsid w:val="0015329A"/>
    <w:rsid w:val="001536EA"/>
    <w:rsid w:val="00154F7A"/>
    <w:rsid w:val="001550C5"/>
    <w:rsid w:val="00155A17"/>
    <w:rsid w:val="00160309"/>
    <w:rsid w:val="001662CB"/>
    <w:rsid w:val="001715FF"/>
    <w:rsid w:val="00171760"/>
    <w:rsid w:val="00173702"/>
    <w:rsid w:val="00177B24"/>
    <w:rsid w:val="00182403"/>
    <w:rsid w:val="00184085"/>
    <w:rsid w:val="00190AC4"/>
    <w:rsid w:val="00192246"/>
    <w:rsid w:val="00195BDC"/>
    <w:rsid w:val="001A0366"/>
    <w:rsid w:val="001A2306"/>
    <w:rsid w:val="001A38D3"/>
    <w:rsid w:val="001B0FD6"/>
    <w:rsid w:val="001B2BAC"/>
    <w:rsid w:val="001B47AC"/>
    <w:rsid w:val="001C3898"/>
    <w:rsid w:val="001C38A4"/>
    <w:rsid w:val="001C6666"/>
    <w:rsid w:val="001D0815"/>
    <w:rsid w:val="001D49A4"/>
    <w:rsid w:val="001D7AD4"/>
    <w:rsid w:val="001E2BC8"/>
    <w:rsid w:val="001E6BC0"/>
    <w:rsid w:val="001F10CE"/>
    <w:rsid w:val="001F43CF"/>
    <w:rsid w:val="001F5B1A"/>
    <w:rsid w:val="00200A24"/>
    <w:rsid w:val="00202F8F"/>
    <w:rsid w:val="00205389"/>
    <w:rsid w:val="00213DB5"/>
    <w:rsid w:val="00216D6A"/>
    <w:rsid w:val="002170CC"/>
    <w:rsid w:val="00235E74"/>
    <w:rsid w:val="002361C3"/>
    <w:rsid w:val="0023709B"/>
    <w:rsid w:val="0024270A"/>
    <w:rsid w:val="00246F51"/>
    <w:rsid w:val="002521FF"/>
    <w:rsid w:val="00264949"/>
    <w:rsid w:val="00265BDC"/>
    <w:rsid w:val="00266113"/>
    <w:rsid w:val="00275ED2"/>
    <w:rsid w:val="00283D1C"/>
    <w:rsid w:val="00285A8A"/>
    <w:rsid w:val="002864F6"/>
    <w:rsid w:val="00291C67"/>
    <w:rsid w:val="00292DAB"/>
    <w:rsid w:val="00296BB9"/>
    <w:rsid w:val="002A3669"/>
    <w:rsid w:val="002B1504"/>
    <w:rsid w:val="002B19AF"/>
    <w:rsid w:val="002B3857"/>
    <w:rsid w:val="002B5152"/>
    <w:rsid w:val="002B5C33"/>
    <w:rsid w:val="002B6869"/>
    <w:rsid w:val="002B7666"/>
    <w:rsid w:val="002C142E"/>
    <w:rsid w:val="002C1A9F"/>
    <w:rsid w:val="002C5390"/>
    <w:rsid w:val="002E10C0"/>
    <w:rsid w:val="002E1F19"/>
    <w:rsid w:val="002E4D93"/>
    <w:rsid w:val="002E5E0D"/>
    <w:rsid w:val="002E7291"/>
    <w:rsid w:val="002F35B4"/>
    <w:rsid w:val="002F44C1"/>
    <w:rsid w:val="002F5DC2"/>
    <w:rsid w:val="002F64B9"/>
    <w:rsid w:val="002F68BC"/>
    <w:rsid w:val="002F77C1"/>
    <w:rsid w:val="0030626B"/>
    <w:rsid w:val="00312219"/>
    <w:rsid w:val="00317D85"/>
    <w:rsid w:val="00320FFD"/>
    <w:rsid w:val="00322F34"/>
    <w:rsid w:val="00333388"/>
    <w:rsid w:val="00333DBF"/>
    <w:rsid w:val="00341118"/>
    <w:rsid w:val="00341512"/>
    <w:rsid w:val="0035036A"/>
    <w:rsid w:val="00350E3D"/>
    <w:rsid w:val="00356D2B"/>
    <w:rsid w:val="00362B99"/>
    <w:rsid w:val="003641BA"/>
    <w:rsid w:val="0036478E"/>
    <w:rsid w:val="00373D2E"/>
    <w:rsid w:val="00374CC6"/>
    <w:rsid w:val="00386499"/>
    <w:rsid w:val="00386E7B"/>
    <w:rsid w:val="00387D26"/>
    <w:rsid w:val="003927B0"/>
    <w:rsid w:val="0039644E"/>
    <w:rsid w:val="003A16EE"/>
    <w:rsid w:val="003A55B9"/>
    <w:rsid w:val="003A68AE"/>
    <w:rsid w:val="003B1311"/>
    <w:rsid w:val="003B2E6A"/>
    <w:rsid w:val="003B3850"/>
    <w:rsid w:val="003C012C"/>
    <w:rsid w:val="003C1348"/>
    <w:rsid w:val="003C29FE"/>
    <w:rsid w:val="003C439B"/>
    <w:rsid w:val="003C643A"/>
    <w:rsid w:val="003C7826"/>
    <w:rsid w:val="003D087B"/>
    <w:rsid w:val="003D750F"/>
    <w:rsid w:val="003D7B0D"/>
    <w:rsid w:val="003D7B8F"/>
    <w:rsid w:val="003D7D95"/>
    <w:rsid w:val="003E101C"/>
    <w:rsid w:val="003E2CEC"/>
    <w:rsid w:val="003E6460"/>
    <w:rsid w:val="003F017D"/>
    <w:rsid w:val="003F19EC"/>
    <w:rsid w:val="003F6BF9"/>
    <w:rsid w:val="003F7951"/>
    <w:rsid w:val="003F7C31"/>
    <w:rsid w:val="00400D6B"/>
    <w:rsid w:val="00401A5C"/>
    <w:rsid w:val="00402C86"/>
    <w:rsid w:val="00403277"/>
    <w:rsid w:val="00414422"/>
    <w:rsid w:val="004164F0"/>
    <w:rsid w:val="00416867"/>
    <w:rsid w:val="004201C3"/>
    <w:rsid w:val="00422E12"/>
    <w:rsid w:val="004237C4"/>
    <w:rsid w:val="00427C63"/>
    <w:rsid w:val="00431584"/>
    <w:rsid w:val="004335B0"/>
    <w:rsid w:val="004356F6"/>
    <w:rsid w:val="00435E7C"/>
    <w:rsid w:val="00436CD8"/>
    <w:rsid w:val="00443C99"/>
    <w:rsid w:val="00444737"/>
    <w:rsid w:val="00445AE3"/>
    <w:rsid w:val="00445E37"/>
    <w:rsid w:val="00450D90"/>
    <w:rsid w:val="00452755"/>
    <w:rsid w:val="004553EB"/>
    <w:rsid w:val="00456FB0"/>
    <w:rsid w:val="0046044D"/>
    <w:rsid w:val="004648AC"/>
    <w:rsid w:val="0047448B"/>
    <w:rsid w:val="00476386"/>
    <w:rsid w:val="004808A0"/>
    <w:rsid w:val="00482B7A"/>
    <w:rsid w:val="00483E20"/>
    <w:rsid w:val="004866AB"/>
    <w:rsid w:val="00486B7B"/>
    <w:rsid w:val="00491634"/>
    <w:rsid w:val="00492510"/>
    <w:rsid w:val="00492892"/>
    <w:rsid w:val="00493298"/>
    <w:rsid w:val="00494338"/>
    <w:rsid w:val="004956A9"/>
    <w:rsid w:val="004975E2"/>
    <w:rsid w:val="004A0D32"/>
    <w:rsid w:val="004A16B9"/>
    <w:rsid w:val="004A354C"/>
    <w:rsid w:val="004A4DC8"/>
    <w:rsid w:val="004A529B"/>
    <w:rsid w:val="004A7BEF"/>
    <w:rsid w:val="004B0CFB"/>
    <w:rsid w:val="004B4B02"/>
    <w:rsid w:val="004B690C"/>
    <w:rsid w:val="004C11CD"/>
    <w:rsid w:val="004C3FD1"/>
    <w:rsid w:val="004C53FE"/>
    <w:rsid w:val="004D155F"/>
    <w:rsid w:val="004E0B18"/>
    <w:rsid w:val="004E2F1C"/>
    <w:rsid w:val="004E2F76"/>
    <w:rsid w:val="004E529C"/>
    <w:rsid w:val="004E57D8"/>
    <w:rsid w:val="004E686F"/>
    <w:rsid w:val="004E735E"/>
    <w:rsid w:val="004F178D"/>
    <w:rsid w:val="004F19F8"/>
    <w:rsid w:val="004F4C57"/>
    <w:rsid w:val="004F6004"/>
    <w:rsid w:val="0050035D"/>
    <w:rsid w:val="005035D6"/>
    <w:rsid w:val="0050521D"/>
    <w:rsid w:val="00506C91"/>
    <w:rsid w:val="005102FB"/>
    <w:rsid w:val="00512E14"/>
    <w:rsid w:val="00513A2F"/>
    <w:rsid w:val="00513AD8"/>
    <w:rsid w:val="00514563"/>
    <w:rsid w:val="00517578"/>
    <w:rsid w:val="005177E9"/>
    <w:rsid w:val="00530325"/>
    <w:rsid w:val="00532432"/>
    <w:rsid w:val="00533518"/>
    <w:rsid w:val="00533D02"/>
    <w:rsid w:val="0053515A"/>
    <w:rsid w:val="00535EC9"/>
    <w:rsid w:val="005364A2"/>
    <w:rsid w:val="00537968"/>
    <w:rsid w:val="00542A8C"/>
    <w:rsid w:val="00542BFF"/>
    <w:rsid w:val="00543258"/>
    <w:rsid w:val="00550ED7"/>
    <w:rsid w:val="005522CB"/>
    <w:rsid w:val="00552CFD"/>
    <w:rsid w:val="0055377A"/>
    <w:rsid w:val="00553C4B"/>
    <w:rsid w:val="00562814"/>
    <w:rsid w:val="00565453"/>
    <w:rsid w:val="00566D6D"/>
    <w:rsid w:val="00571F67"/>
    <w:rsid w:val="005721E2"/>
    <w:rsid w:val="0057314F"/>
    <w:rsid w:val="00575617"/>
    <w:rsid w:val="005779C6"/>
    <w:rsid w:val="00593AE7"/>
    <w:rsid w:val="00594027"/>
    <w:rsid w:val="005967D8"/>
    <w:rsid w:val="005A1613"/>
    <w:rsid w:val="005A2714"/>
    <w:rsid w:val="005A2747"/>
    <w:rsid w:val="005A506C"/>
    <w:rsid w:val="005A580A"/>
    <w:rsid w:val="005B329B"/>
    <w:rsid w:val="005B3628"/>
    <w:rsid w:val="005B73A0"/>
    <w:rsid w:val="005C01E5"/>
    <w:rsid w:val="005C1196"/>
    <w:rsid w:val="005C1C71"/>
    <w:rsid w:val="005C26C6"/>
    <w:rsid w:val="005C2814"/>
    <w:rsid w:val="005C502E"/>
    <w:rsid w:val="005C5530"/>
    <w:rsid w:val="005C7061"/>
    <w:rsid w:val="005D08A6"/>
    <w:rsid w:val="005D3F31"/>
    <w:rsid w:val="005D5105"/>
    <w:rsid w:val="005D7A28"/>
    <w:rsid w:val="005D7F10"/>
    <w:rsid w:val="005E7A8F"/>
    <w:rsid w:val="005E7C5D"/>
    <w:rsid w:val="005F313D"/>
    <w:rsid w:val="0060208B"/>
    <w:rsid w:val="0060662A"/>
    <w:rsid w:val="00606A68"/>
    <w:rsid w:val="00607759"/>
    <w:rsid w:val="00611C71"/>
    <w:rsid w:val="00616A54"/>
    <w:rsid w:val="0062043D"/>
    <w:rsid w:val="00620D2B"/>
    <w:rsid w:val="00624BCB"/>
    <w:rsid w:val="0062571E"/>
    <w:rsid w:val="00626997"/>
    <w:rsid w:val="00630A39"/>
    <w:rsid w:val="00632F2D"/>
    <w:rsid w:val="00633A11"/>
    <w:rsid w:val="00633DA0"/>
    <w:rsid w:val="0063488D"/>
    <w:rsid w:val="006351E3"/>
    <w:rsid w:val="006369A6"/>
    <w:rsid w:val="006379E0"/>
    <w:rsid w:val="00640436"/>
    <w:rsid w:val="006413C4"/>
    <w:rsid w:val="00643EBE"/>
    <w:rsid w:val="00644F0B"/>
    <w:rsid w:val="0064637E"/>
    <w:rsid w:val="006527E0"/>
    <w:rsid w:val="00653BAC"/>
    <w:rsid w:val="006563DE"/>
    <w:rsid w:val="00661E8A"/>
    <w:rsid w:val="006621E5"/>
    <w:rsid w:val="00666867"/>
    <w:rsid w:val="00667711"/>
    <w:rsid w:val="00675EA8"/>
    <w:rsid w:val="00676CED"/>
    <w:rsid w:val="0068133B"/>
    <w:rsid w:val="0068329D"/>
    <w:rsid w:val="00685719"/>
    <w:rsid w:val="00685FD2"/>
    <w:rsid w:val="0069024F"/>
    <w:rsid w:val="00693072"/>
    <w:rsid w:val="006A0B15"/>
    <w:rsid w:val="006A4503"/>
    <w:rsid w:val="006A4809"/>
    <w:rsid w:val="006B255A"/>
    <w:rsid w:val="006B30E0"/>
    <w:rsid w:val="006B3A98"/>
    <w:rsid w:val="006B40D7"/>
    <w:rsid w:val="006B6238"/>
    <w:rsid w:val="006C0582"/>
    <w:rsid w:val="006C1902"/>
    <w:rsid w:val="006C553B"/>
    <w:rsid w:val="006C5BC3"/>
    <w:rsid w:val="006C7183"/>
    <w:rsid w:val="006C74FF"/>
    <w:rsid w:val="006D0500"/>
    <w:rsid w:val="006D12E2"/>
    <w:rsid w:val="006D1D61"/>
    <w:rsid w:val="006D512C"/>
    <w:rsid w:val="006D55DF"/>
    <w:rsid w:val="006D571A"/>
    <w:rsid w:val="006E23B7"/>
    <w:rsid w:val="006E60E5"/>
    <w:rsid w:val="006E6BFE"/>
    <w:rsid w:val="006F0B73"/>
    <w:rsid w:val="006F3EEB"/>
    <w:rsid w:val="006F5847"/>
    <w:rsid w:val="006F7DDE"/>
    <w:rsid w:val="007008AC"/>
    <w:rsid w:val="00701C11"/>
    <w:rsid w:val="0070612A"/>
    <w:rsid w:val="00707BF7"/>
    <w:rsid w:val="00711D7C"/>
    <w:rsid w:val="00711F2D"/>
    <w:rsid w:val="007156A0"/>
    <w:rsid w:val="00717D4B"/>
    <w:rsid w:val="00722E56"/>
    <w:rsid w:val="00724CA1"/>
    <w:rsid w:val="00725672"/>
    <w:rsid w:val="00726B44"/>
    <w:rsid w:val="00727B44"/>
    <w:rsid w:val="007312B7"/>
    <w:rsid w:val="00737F95"/>
    <w:rsid w:val="0074144E"/>
    <w:rsid w:val="00743EBB"/>
    <w:rsid w:val="00744B07"/>
    <w:rsid w:val="00745335"/>
    <w:rsid w:val="00751406"/>
    <w:rsid w:val="00752586"/>
    <w:rsid w:val="00756E38"/>
    <w:rsid w:val="00762F9F"/>
    <w:rsid w:val="0076631C"/>
    <w:rsid w:val="00774136"/>
    <w:rsid w:val="007761DE"/>
    <w:rsid w:val="00777D81"/>
    <w:rsid w:val="007805C9"/>
    <w:rsid w:val="007818C3"/>
    <w:rsid w:val="00783F38"/>
    <w:rsid w:val="007859CC"/>
    <w:rsid w:val="00786EF3"/>
    <w:rsid w:val="0079129B"/>
    <w:rsid w:val="0079157E"/>
    <w:rsid w:val="00792234"/>
    <w:rsid w:val="00792B01"/>
    <w:rsid w:val="00793F87"/>
    <w:rsid w:val="00794364"/>
    <w:rsid w:val="007957F5"/>
    <w:rsid w:val="00797020"/>
    <w:rsid w:val="007A1B3C"/>
    <w:rsid w:val="007A4A89"/>
    <w:rsid w:val="007A6627"/>
    <w:rsid w:val="007A75C2"/>
    <w:rsid w:val="007A7F79"/>
    <w:rsid w:val="007B100C"/>
    <w:rsid w:val="007B1F68"/>
    <w:rsid w:val="007B44BC"/>
    <w:rsid w:val="007B5100"/>
    <w:rsid w:val="007C01F9"/>
    <w:rsid w:val="007C53EC"/>
    <w:rsid w:val="007C54AD"/>
    <w:rsid w:val="007C5645"/>
    <w:rsid w:val="007C6D4A"/>
    <w:rsid w:val="007C7A6E"/>
    <w:rsid w:val="007C7D79"/>
    <w:rsid w:val="007D20A9"/>
    <w:rsid w:val="007D4B05"/>
    <w:rsid w:val="007D569C"/>
    <w:rsid w:val="007E1F58"/>
    <w:rsid w:val="007E4F4A"/>
    <w:rsid w:val="007E765C"/>
    <w:rsid w:val="007F01AA"/>
    <w:rsid w:val="007F0D67"/>
    <w:rsid w:val="007F0E51"/>
    <w:rsid w:val="007F15B0"/>
    <w:rsid w:val="007F2368"/>
    <w:rsid w:val="007F255F"/>
    <w:rsid w:val="007F381C"/>
    <w:rsid w:val="007F3BAC"/>
    <w:rsid w:val="007F78B3"/>
    <w:rsid w:val="007F7961"/>
    <w:rsid w:val="00804978"/>
    <w:rsid w:val="008130A5"/>
    <w:rsid w:val="0081604D"/>
    <w:rsid w:val="008241C8"/>
    <w:rsid w:val="00826907"/>
    <w:rsid w:val="00826ACF"/>
    <w:rsid w:val="00827C14"/>
    <w:rsid w:val="008314FA"/>
    <w:rsid w:val="00831D70"/>
    <w:rsid w:val="00832D3E"/>
    <w:rsid w:val="008352FE"/>
    <w:rsid w:val="0084113C"/>
    <w:rsid w:val="00841BD8"/>
    <w:rsid w:val="00843468"/>
    <w:rsid w:val="00843FE6"/>
    <w:rsid w:val="00846696"/>
    <w:rsid w:val="00851A08"/>
    <w:rsid w:val="00855075"/>
    <w:rsid w:val="00857278"/>
    <w:rsid w:val="00857C28"/>
    <w:rsid w:val="00861467"/>
    <w:rsid w:val="00866190"/>
    <w:rsid w:val="0087005D"/>
    <w:rsid w:val="00872503"/>
    <w:rsid w:val="00874FE3"/>
    <w:rsid w:val="00875388"/>
    <w:rsid w:val="008753E2"/>
    <w:rsid w:val="00875F20"/>
    <w:rsid w:val="00880982"/>
    <w:rsid w:val="0088377C"/>
    <w:rsid w:val="008848A1"/>
    <w:rsid w:val="008851B2"/>
    <w:rsid w:val="0088673E"/>
    <w:rsid w:val="00890A91"/>
    <w:rsid w:val="0089662E"/>
    <w:rsid w:val="00897271"/>
    <w:rsid w:val="00897F42"/>
    <w:rsid w:val="008A0CFA"/>
    <w:rsid w:val="008A0F18"/>
    <w:rsid w:val="008A26DF"/>
    <w:rsid w:val="008A53A8"/>
    <w:rsid w:val="008A61E9"/>
    <w:rsid w:val="008A6CF3"/>
    <w:rsid w:val="008A7732"/>
    <w:rsid w:val="008A7EF1"/>
    <w:rsid w:val="008B23B8"/>
    <w:rsid w:val="008B3DF6"/>
    <w:rsid w:val="008B3FF1"/>
    <w:rsid w:val="008C1EC7"/>
    <w:rsid w:val="008C4FE0"/>
    <w:rsid w:val="008D0FFC"/>
    <w:rsid w:val="008D1CBE"/>
    <w:rsid w:val="008D3F85"/>
    <w:rsid w:val="008D4124"/>
    <w:rsid w:val="008E02DA"/>
    <w:rsid w:val="008E0836"/>
    <w:rsid w:val="008E3B7B"/>
    <w:rsid w:val="008E3D76"/>
    <w:rsid w:val="008F0FED"/>
    <w:rsid w:val="008F14B3"/>
    <w:rsid w:val="008F6AD2"/>
    <w:rsid w:val="00905A4D"/>
    <w:rsid w:val="00912C4C"/>
    <w:rsid w:val="00913661"/>
    <w:rsid w:val="00913BAD"/>
    <w:rsid w:val="009158DB"/>
    <w:rsid w:val="00920A16"/>
    <w:rsid w:val="00920A77"/>
    <w:rsid w:val="0092382D"/>
    <w:rsid w:val="009272F3"/>
    <w:rsid w:val="0092736B"/>
    <w:rsid w:val="00931E65"/>
    <w:rsid w:val="0093269D"/>
    <w:rsid w:val="00932FE5"/>
    <w:rsid w:val="00941BB9"/>
    <w:rsid w:val="00942404"/>
    <w:rsid w:val="00946F86"/>
    <w:rsid w:val="00951022"/>
    <w:rsid w:val="0095473C"/>
    <w:rsid w:val="00954852"/>
    <w:rsid w:val="0095517F"/>
    <w:rsid w:val="00955A54"/>
    <w:rsid w:val="009636D4"/>
    <w:rsid w:val="0096661E"/>
    <w:rsid w:val="00966844"/>
    <w:rsid w:val="00970F75"/>
    <w:rsid w:val="0097139B"/>
    <w:rsid w:val="00972D56"/>
    <w:rsid w:val="00974446"/>
    <w:rsid w:val="00974FB0"/>
    <w:rsid w:val="00975FC3"/>
    <w:rsid w:val="0097664A"/>
    <w:rsid w:val="009767C5"/>
    <w:rsid w:val="00977018"/>
    <w:rsid w:val="00980E67"/>
    <w:rsid w:val="00985383"/>
    <w:rsid w:val="0098640C"/>
    <w:rsid w:val="009944E4"/>
    <w:rsid w:val="009959DC"/>
    <w:rsid w:val="00996C80"/>
    <w:rsid w:val="009A0B58"/>
    <w:rsid w:val="009A1E76"/>
    <w:rsid w:val="009A2C41"/>
    <w:rsid w:val="009A41B5"/>
    <w:rsid w:val="009A701C"/>
    <w:rsid w:val="009B42B8"/>
    <w:rsid w:val="009B47B9"/>
    <w:rsid w:val="009B56AB"/>
    <w:rsid w:val="009C1F6A"/>
    <w:rsid w:val="009C3AD0"/>
    <w:rsid w:val="009C3E85"/>
    <w:rsid w:val="009D2D82"/>
    <w:rsid w:val="009D534D"/>
    <w:rsid w:val="009D5D68"/>
    <w:rsid w:val="009D789E"/>
    <w:rsid w:val="009E6CE9"/>
    <w:rsid w:val="009E7B2B"/>
    <w:rsid w:val="009F1330"/>
    <w:rsid w:val="009F4880"/>
    <w:rsid w:val="009F6E1A"/>
    <w:rsid w:val="00A1247E"/>
    <w:rsid w:val="00A128EC"/>
    <w:rsid w:val="00A138A1"/>
    <w:rsid w:val="00A15370"/>
    <w:rsid w:val="00A171E6"/>
    <w:rsid w:val="00A216DD"/>
    <w:rsid w:val="00A21D28"/>
    <w:rsid w:val="00A225A3"/>
    <w:rsid w:val="00A236FC"/>
    <w:rsid w:val="00A27744"/>
    <w:rsid w:val="00A3429D"/>
    <w:rsid w:val="00A40A3C"/>
    <w:rsid w:val="00A40A92"/>
    <w:rsid w:val="00A4175C"/>
    <w:rsid w:val="00A443C6"/>
    <w:rsid w:val="00A44AE7"/>
    <w:rsid w:val="00A470B8"/>
    <w:rsid w:val="00A52B53"/>
    <w:rsid w:val="00A56ECC"/>
    <w:rsid w:val="00A611FF"/>
    <w:rsid w:val="00A65C85"/>
    <w:rsid w:val="00A65D24"/>
    <w:rsid w:val="00A70616"/>
    <w:rsid w:val="00A756EE"/>
    <w:rsid w:val="00A772A3"/>
    <w:rsid w:val="00A82B28"/>
    <w:rsid w:val="00A82E61"/>
    <w:rsid w:val="00A84B11"/>
    <w:rsid w:val="00A84C65"/>
    <w:rsid w:val="00A87C45"/>
    <w:rsid w:val="00A91FBF"/>
    <w:rsid w:val="00A92274"/>
    <w:rsid w:val="00A9395E"/>
    <w:rsid w:val="00A957A6"/>
    <w:rsid w:val="00A966CA"/>
    <w:rsid w:val="00A96AD0"/>
    <w:rsid w:val="00A971B6"/>
    <w:rsid w:val="00AA0505"/>
    <w:rsid w:val="00AA1613"/>
    <w:rsid w:val="00AA1900"/>
    <w:rsid w:val="00AA2596"/>
    <w:rsid w:val="00AA2DB6"/>
    <w:rsid w:val="00AA314D"/>
    <w:rsid w:val="00AA4AEA"/>
    <w:rsid w:val="00AA51CA"/>
    <w:rsid w:val="00AB0855"/>
    <w:rsid w:val="00AB1178"/>
    <w:rsid w:val="00AB153B"/>
    <w:rsid w:val="00AB315C"/>
    <w:rsid w:val="00AB3534"/>
    <w:rsid w:val="00AC062C"/>
    <w:rsid w:val="00AC2ACA"/>
    <w:rsid w:val="00AC4DE9"/>
    <w:rsid w:val="00AC609A"/>
    <w:rsid w:val="00AC72CB"/>
    <w:rsid w:val="00AD1288"/>
    <w:rsid w:val="00AD3513"/>
    <w:rsid w:val="00AD4EF5"/>
    <w:rsid w:val="00AE0DEC"/>
    <w:rsid w:val="00AE2267"/>
    <w:rsid w:val="00AE5DB5"/>
    <w:rsid w:val="00AE7C53"/>
    <w:rsid w:val="00AF3484"/>
    <w:rsid w:val="00AF38E4"/>
    <w:rsid w:val="00AF5919"/>
    <w:rsid w:val="00AF6D42"/>
    <w:rsid w:val="00AF7709"/>
    <w:rsid w:val="00B0184C"/>
    <w:rsid w:val="00B0188F"/>
    <w:rsid w:val="00B018B6"/>
    <w:rsid w:val="00B072CB"/>
    <w:rsid w:val="00B100DA"/>
    <w:rsid w:val="00B1249B"/>
    <w:rsid w:val="00B15363"/>
    <w:rsid w:val="00B168EC"/>
    <w:rsid w:val="00B20547"/>
    <w:rsid w:val="00B22755"/>
    <w:rsid w:val="00B233D9"/>
    <w:rsid w:val="00B265F4"/>
    <w:rsid w:val="00B30006"/>
    <w:rsid w:val="00B3006F"/>
    <w:rsid w:val="00B33C62"/>
    <w:rsid w:val="00B37528"/>
    <w:rsid w:val="00B37E2B"/>
    <w:rsid w:val="00B4625D"/>
    <w:rsid w:val="00B464D7"/>
    <w:rsid w:val="00B468CE"/>
    <w:rsid w:val="00B47173"/>
    <w:rsid w:val="00B47C58"/>
    <w:rsid w:val="00B50DDE"/>
    <w:rsid w:val="00B51AE6"/>
    <w:rsid w:val="00B52F13"/>
    <w:rsid w:val="00B5341C"/>
    <w:rsid w:val="00B53C9B"/>
    <w:rsid w:val="00B56E64"/>
    <w:rsid w:val="00B5768D"/>
    <w:rsid w:val="00B605C9"/>
    <w:rsid w:val="00B60D7C"/>
    <w:rsid w:val="00B60D82"/>
    <w:rsid w:val="00B633C6"/>
    <w:rsid w:val="00B677F5"/>
    <w:rsid w:val="00B73C1E"/>
    <w:rsid w:val="00B74AD9"/>
    <w:rsid w:val="00B76B19"/>
    <w:rsid w:val="00B76B72"/>
    <w:rsid w:val="00B76C6C"/>
    <w:rsid w:val="00B81B50"/>
    <w:rsid w:val="00B840EA"/>
    <w:rsid w:val="00B86020"/>
    <w:rsid w:val="00B8785B"/>
    <w:rsid w:val="00B87C9F"/>
    <w:rsid w:val="00B948EA"/>
    <w:rsid w:val="00B964AF"/>
    <w:rsid w:val="00B96724"/>
    <w:rsid w:val="00B96836"/>
    <w:rsid w:val="00B96AA8"/>
    <w:rsid w:val="00B97E4D"/>
    <w:rsid w:val="00BA09BC"/>
    <w:rsid w:val="00BA0A42"/>
    <w:rsid w:val="00BA1AE8"/>
    <w:rsid w:val="00BA4BCF"/>
    <w:rsid w:val="00BA664F"/>
    <w:rsid w:val="00BA794E"/>
    <w:rsid w:val="00BB3234"/>
    <w:rsid w:val="00BB3F2C"/>
    <w:rsid w:val="00BB76AA"/>
    <w:rsid w:val="00BC3132"/>
    <w:rsid w:val="00BC3E9E"/>
    <w:rsid w:val="00BD1789"/>
    <w:rsid w:val="00BD2247"/>
    <w:rsid w:val="00BD4D00"/>
    <w:rsid w:val="00BE3346"/>
    <w:rsid w:val="00BE4231"/>
    <w:rsid w:val="00BF1DA7"/>
    <w:rsid w:val="00BF3130"/>
    <w:rsid w:val="00BF4748"/>
    <w:rsid w:val="00BF5B04"/>
    <w:rsid w:val="00C01C69"/>
    <w:rsid w:val="00C0200A"/>
    <w:rsid w:val="00C05290"/>
    <w:rsid w:val="00C05448"/>
    <w:rsid w:val="00C05EE5"/>
    <w:rsid w:val="00C06EF3"/>
    <w:rsid w:val="00C160A6"/>
    <w:rsid w:val="00C174A8"/>
    <w:rsid w:val="00C23C06"/>
    <w:rsid w:val="00C24911"/>
    <w:rsid w:val="00C25C04"/>
    <w:rsid w:val="00C25F9C"/>
    <w:rsid w:val="00C26503"/>
    <w:rsid w:val="00C26D8C"/>
    <w:rsid w:val="00C37140"/>
    <w:rsid w:val="00C406DF"/>
    <w:rsid w:val="00C4412B"/>
    <w:rsid w:val="00C443AE"/>
    <w:rsid w:val="00C4482C"/>
    <w:rsid w:val="00C46486"/>
    <w:rsid w:val="00C533C4"/>
    <w:rsid w:val="00C609F8"/>
    <w:rsid w:val="00C631EF"/>
    <w:rsid w:val="00C73003"/>
    <w:rsid w:val="00C77A48"/>
    <w:rsid w:val="00C8475F"/>
    <w:rsid w:val="00C8496C"/>
    <w:rsid w:val="00C86C33"/>
    <w:rsid w:val="00C87EED"/>
    <w:rsid w:val="00C91ECB"/>
    <w:rsid w:val="00C920DA"/>
    <w:rsid w:val="00C930CE"/>
    <w:rsid w:val="00C94F51"/>
    <w:rsid w:val="00C9690E"/>
    <w:rsid w:val="00CA03A3"/>
    <w:rsid w:val="00CA1213"/>
    <w:rsid w:val="00CA1423"/>
    <w:rsid w:val="00CA5F15"/>
    <w:rsid w:val="00CA7635"/>
    <w:rsid w:val="00CB2DB7"/>
    <w:rsid w:val="00CB35CB"/>
    <w:rsid w:val="00CB7A4E"/>
    <w:rsid w:val="00CC4E9C"/>
    <w:rsid w:val="00CC5706"/>
    <w:rsid w:val="00CD0090"/>
    <w:rsid w:val="00CD39FE"/>
    <w:rsid w:val="00CD4671"/>
    <w:rsid w:val="00CE1005"/>
    <w:rsid w:val="00CE5B1E"/>
    <w:rsid w:val="00CE6294"/>
    <w:rsid w:val="00CE76DD"/>
    <w:rsid w:val="00CF3810"/>
    <w:rsid w:val="00CF78A2"/>
    <w:rsid w:val="00D05E11"/>
    <w:rsid w:val="00D076E4"/>
    <w:rsid w:val="00D123FF"/>
    <w:rsid w:val="00D124DE"/>
    <w:rsid w:val="00D125F8"/>
    <w:rsid w:val="00D16A47"/>
    <w:rsid w:val="00D202DD"/>
    <w:rsid w:val="00D20671"/>
    <w:rsid w:val="00D20C94"/>
    <w:rsid w:val="00D22650"/>
    <w:rsid w:val="00D25F79"/>
    <w:rsid w:val="00D27A54"/>
    <w:rsid w:val="00D302C4"/>
    <w:rsid w:val="00D3249D"/>
    <w:rsid w:val="00D333E7"/>
    <w:rsid w:val="00D3694B"/>
    <w:rsid w:val="00D379D8"/>
    <w:rsid w:val="00D42994"/>
    <w:rsid w:val="00D436FB"/>
    <w:rsid w:val="00D46021"/>
    <w:rsid w:val="00D4613C"/>
    <w:rsid w:val="00D476D8"/>
    <w:rsid w:val="00D47A1C"/>
    <w:rsid w:val="00D542B8"/>
    <w:rsid w:val="00D55CD5"/>
    <w:rsid w:val="00D608C2"/>
    <w:rsid w:val="00D67C7C"/>
    <w:rsid w:val="00D67E27"/>
    <w:rsid w:val="00D72167"/>
    <w:rsid w:val="00D737F2"/>
    <w:rsid w:val="00D777FF"/>
    <w:rsid w:val="00D900A7"/>
    <w:rsid w:val="00D91CEA"/>
    <w:rsid w:val="00D9426A"/>
    <w:rsid w:val="00D97466"/>
    <w:rsid w:val="00DA1CFB"/>
    <w:rsid w:val="00DA2B3E"/>
    <w:rsid w:val="00DA43AF"/>
    <w:rsid w:val="00DA4FBD"/>
    <w:rsid w:val="00DA53B8"/>
    <w:rsid w:val="00DA6679"/>
    <w:rsid w:val="00DB0D21"/>
    <w:rsid w:val="00DB1CC0"/>
    <w:rsid w:val="00DB46A8"/>
    <w:rsid w:val="00DB7514"/>
    <w:rsid w:val="00DB77AD"/>
    <w:rsid w:val="00DB7FB0"/>
    <w:rsid w:val="00DC4A22"/>
    <w:rsid w:val="00DC735E"/>
    <w:rsid w:val="00DC7714"/>
    <w:rsid w:val="00DC7E7A"/>
    <w:rsid w:val="00DD26C6"/>
    <w:rsid w:val="00DD3812"/>
    <w:rsid w:val="00DE0566"/>
    <w:rsid w:val="00DE4899"/>
    <w:rsid w:val="00DE52E9"/>
    <w:rsid w:val="00DE5E82"/>
    <w:rsid w:val="00DF43F4"/>
    <w:rsid w:val="00DF4E80"/>
    <w:rsid w:val="00DF5AE4"/>
    <w:rsid w:val="00DF5D25"/>
    <w:rsid w:val="00E01F3E"/>
    <w:rsid w:val="00E049D8"/>
    <w:rsid w:val="00E067B8"/>
    <w:rsid w:val="00E10EA8"/>
    <w:rsid w:val="00E14087"/>
    <w:rsid w:val="00E159F5"/>
    <w:rsid w:val="00E2059F"/>
    <w:rsid w:val="00E21FDE"/>
    <w:rsid w:val="00E24FBA"/>
    <w:rsid w:val="00E260C5"/>
    <w:rsid w:val="00E326EC"/>
    <w:rsid w:val="00E3323D"/>
    <w:rsid w:val="00E35DC5"/>
    <w:rsid w:val="00E43306"/>
    <w:rsid w:val="00E44B40"/>
    <w:rsid w:val="00E46298"/>
    <w:rsid w:val="00E501EF"/>
    <w:rsid w:val="00E5193F"/>
    <w:rsid w:val="00E54A67"/>
    <w:rsid w:val="00E557E3"/>
    <w:rsid w:val="00E5689C"/>
    <w:rsid w:val="00E61F5C"/>
    <w:rsid w:val="00E667D5"/>
    <w:rsid w:val="00E71CEE"/>
    <w:rsid w:val="00E72C1D"/>
    <w:rsid w:val="00E744E2"/>
    <w:rsid w:val="00E767E5"/>
    <w:rsid w:val="00E77A55"/>
    <w:rsid w:val="00E80457"/>
    <w:rsid w:val="00E85D91"/>
    <w:rsid w:val="00E85E38"/>
    <w:rsid w:val="00E86AD9"/>
    <w:rsid w:val="00E87D68"/>
    <w:rsid w:val="00E93F8C"/>
    <w:rsid w:val="00E960CE"/>
    <w:rsid w:val="00E96D99"/>
    <w:rsid w:val="00EA0058"/>
    <w:rsid w:val="00EA0390"/>
    <w:rsid w:val="00EA3FB7"/>
    <w:rsid w:val="00EA5019"/>
    <w:rsid w:val="00EA76F7"/>
    <w:rsid w:val="00EB4B62"/>
    <w:rsid w:val="00EB68FE"/>
    <w:rsid w:val="00EB7B72"/>
    <w:rsid w:val="00EC2CA6"/>
    <w:rsid w:val="00EC2E15"/>
    <w:rsid w:val="00EC6299"/>
    <w:rsid w:val="00EC7564"/>
    <w:rsid w:val="00ED149D"/>
    <w:rsid w:val="00ED224A"/>
    <w:rsid w:val="00ED2294"/>
    <w:rsid w:val="00ED31F9"/>
    <w:rsid w:val="00ED6CB6"/>
    <w:rsid w:val="00ED6F3D"/>
    <w:rsid w:val="00EE0FA6"/>
    <w:rsid w:val="00EE1138"/>
    <w:rsid w:val="00EE12C1"/>
    <w:rsid w:val="00EE157E"/>
    <w:rsid w:val="00EE453E"/>
    <w:rsid w:val="00EE492A"/>
    <w:rsid w:val="00EE50A4"/>
    <w:rsid w:val="00EE513F"/>
    <w:rsid w:val="00EE7A6D"/>
    <w:rsid w:val="00EF3DDF"/>
    <w:rsid w:val="00EF4CEA"/>
    <w:rsid w:val="00F01BA5"/>
    <w:rsid w:val="00F10B21"/>
    <w:rsid w:val="00F15299"/>
    <w:rsid w:val="00F17851"/>
    <w:rsid w:val="00F20422"/>
    <w:rsid w:val="00F23BF7"/>
    <w:rsid w:val="00F25998"/>
    <w:rsid w:val="00F27390"/>
    <w:rsid w:val="00F273B1"/>
    <w:rsid w:val="00F27A33"/>
    <w:rsid w:val="00F30457"/>
    <w:rsid w:val="00F31E86"/>
    <w:rsid w:val="00F373ED"/>
    <w:rsid w:val="00F40650"/>
    <w:rsid w:val="00F44CCB"/>
    <w:rsid w:val="00F45505"/>
    <w:rsid w:val="00F45D4A"/>
    <w:rsid w:val="00F5115C"/>
    <w:rsid w:val="00F63DF8"/>
    <w:rsid w:val="00F66F43"/>
    <w:rsid w:val="00F70E9F"/>
    <w:rsid w:val="00F7237A"/>
    <w:rsid w:val="00F734C8"/>
    <w:rsid w:val="00F82D38"/>
    <w:rsid w:val="00F82DE5"/>
    <w:rsid w:val="00F875EA"/>
    <w:rsid w:val="00F90A59"/>
    <w:rsid w:val="00F91EF5"/>
    <w:rsid w:val="00F949AC"/>
    <w:rsid w:val="00F95E9B"/>
    <w:rsid w:val="00F97299"/>
    <w:rsid w:val="00FA0329"/>
    <w:rsid w:val="00FA1BDC"/>
    <w:rsid w:val="00FA2513"/>
    <w:rsid w:val="00FA2656"/>
    <w:rsid w:val="00FA353C"/>
    <w:rsid w:val="00FA592C"/>
    <w:rsid w:val="00FA7AEF"/>
    <w:rsid w:val="00FB2A0F"/>
    <w:rsid w:val="00FB4E2F"/>
    <w:rsid w:val="00FC15BB"/>
    <w:rsid w:val="00FC3BAF"/>
    <w:rsid w:val="00FC483E"/>
    <w:rsid w:val="00FC4B61"/>
    <w:rsid w:val="00FC4C38"/>
    <w:rsid w:val="00FC5E8F"/>
    <w:rsid w:val="00FC69A3"/>
    <w:rsid w:val="00FD4C30"/>
    <w:rsid w:val="00FE2A84"/>
    <w:rsid w:val="00FE4030"/>
    <w:rsid w:val="00FE68BB"/>
    <w:rsid w:val="00FF068B"/>
    <w:rsid w:val="00FF28B3"/>
    <w:rsid w:val="00FF2A61"/>
    <w:rsid w:val="00FF4C03"/>
    <w:rsid w:val="00FF5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7C4FC5-B2D2-4713-92EA-8DBACD11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68"/>
  </w:style>
  <w:style w:type="paragraph" w:styleId="1">
    <w:name w:val="heading 1"/>
    <w:basedOn w:val="a"/>
    <w:next w:val="a"/>
    <w:qFormat/>
    <w:rsid w:val="00296BB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536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916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6BB9"/>
    <w:pPr>
      <w:ind w:firstLine="709"/>
      <w:jc w:val="both"/>
    </w:pPr>
    <w:rPr>
      <w:sz w:val="28"/>
    </w:rPr>
  </w:style>
  <w:style w:type="paragraph" w:styleId="21">
    <w:name w:val="Body Text Indent 2"/>
    <w:basedOn w:val="a"/>
    <w:rsid w:val="00296BB9"/>
    <w:pPr>
      <w:ind w:firstLine="851"/>
      <w:jc w:val="both"/>
    </w:pPr>
    <w:rPr>
      <w:sz w:val="28"/>
    </w:rPr>
  </w:style>
  <w:style w:type="paragraph" w:styleId="a4">
    <w:name w:val="caption"/>
    <w:basedOn w:val="a"/>
    <w:next w:val="a"/>
    <w:qFormat/>
    <w:rsid w:val="00624BCB"/>
    <w:pPr>
      <w:jc w:val="center"/>
    </w:pPr>
    <w:rPr>
      <w:b/>
      <w:sz w:val="24"/>
    </w:rPr>
  </w:style>
  <w:style w:type="paragraph" w:customStyle="1" w:styleId="ConsPlusNormal">
    <w:name w:val="ConsPlusNormal"/>
    <w:rsid w:val="00D46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rsid w:val="00777D8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70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3694B"/>
    <w:rPr>
      <w:color w:val="0000FF"/>
      <w:u w:val="single"/>
    </w:rPr>
  </w:style>
  <w:style w:type="paragraph" w:styleId="a8">
    <w:name w:val="Balloon Text"/>
    <w:basedOn w:val="a"/>
    <w:semiHidden/>
    <w:rsid w:val="00F45D4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4F6004"/>
    <w:pPr>
      <w:spacing w:after="120"/>
    </w:pPr>
  </w:style>
  <w:style w:type="character" w:customStyle="1" w:styleId="aa">
    <w:name w:val="Основной текст Знак"/>
    <w:basedOn w:val="a0"/>
    <w:link w:val="a9"/>
    <w:rsid w:val="004F6004"/>
  </w:style>
  <w:style w:type="character" w:customStyle="1" w:styleId="22">
    <w:name w:val="Заголовок №2 (2)_"/>
    <w:link w:val="220"/>
    <w:uiPriority w:val="99"/>
    <w:locked/>
    <w:rsid w:val="001A38D3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1A38D3"/>
    <w:rPr>
      <w:sz w:val="23"/>
      <w:szCs w:val="23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1A38D3"/>
    <w:rPr>
      <w:b/>
      <w:bCs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1A38D3"/>
    <w:pPr>
      <w:shd w:val="clear" w:color="auto" w:fill="FFFFFF"/>
      <w:spacing w:line="283" w:lineRule="exact"/>
      <w:outlineLvl w:val="1"/>
    </w:pPr>
    <w:rPr>
      <w:b/>
      <w:bCs/>
      <w:sz w:val="23"/>
      <w:szCs w:val="23"/>
    </w:rPr>
  </w:style>
  <w:style w:type="paragraph" w:customStyle="1" w:styleId="24">
    <w:name w:val="Основной текст (2)"/>
    <w:basedOn w:val="a"/>
    <w:link w:val="23"/>
    <w:uiPriority w:val="99"/>
    <w:rsid w:val="001A38D3"/>
    <w:pPr>
      <w:shd w:val="clear" w:color="auto" w:fill="FFFFFF"/>
      <w:spacing w:line="278" w:lineRule="exact"/>
      <w:ind w:firstLine="340"/>
      <w:jc w:val="both"/>
    </w:pPr>
    <w:rPr>
      <w:sz w:val="23"/>
      <w:szCs w:val="23"/>
    </w:rPr>
  </w:style>
  <w:style w:type="paragraph" w:customStyle="1" w:styleId="120">
    <w:name w:val="Заголовок №1 (2)"/>
    <w:basedOn w:val="a"/>
    <w:link w:val="12"/>
    <w:uiPriority w:val="99"/>
    <w:rsid w:val="001A38D3"/>
    <w:pPr>
      <w:shd w:val="clear" w:color="auto" w:fill="FFFFFF"/>
      <w:spacing w:before="240" w:line="278" w:lineRule="exact"/>
      <w:outlineLvl w:val="0"/>
    </w:pPr>
    <w:rPr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536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0">
    <w:name w:val="Нет списка1"/>
    <w:next w:val="a2"/>
    <w:semiHidden/>
    <w:unhideWhenUsed/>
    <w:rsid w:val="00E43306"/>
  </w:style>
  <w:style w:type="paragraph" w:styleId="ab">
    <w:name w:val="List Paragraph"/>
    <w:basedOn w:val="a"/>
    <w:uiPriority w:val="34"/>
    <w:qFormat/>
    <w:rsid w:val="00667711"/>
    <w:pPr>
      <w:ind w:left="720"/>
      <w:contextualSpacing/>
    </w:pPr>
  </w:style>
  <w:style w:type="paragraph" w:styleId="ac">
    <w:name w:val="Normal (Web)"/>
    <w:basedOn w:val="a"/>
    <w:rsid w:val="00C77A48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916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d">
    <w:name w:val="footnote text"/>
    <w:basedOn w:val="a"/>
    <w:link w:val="ae"/>
    <w:semiHidden/>
    <w:unhideWhenUsed/>
    <w:rsid w:val="0087005D"/>
  </w:style>
  <w:style w:type="character" w:customStyle="1" w:styleId="ae">
    <w:name w:val="Текст сноски Знак"/>
    <w:basedOn w:val="a0"/>
    <w:link w:val="ad"/>
    <w:semiHidden/>
    <w:rsid w:val="0087005D"/>
  </w:style>
  <w:style w:type="character" w:styleId="af">
    <w:name w:val="footnote reference"/>
    <w:basedOn w:val="a0"/>
    <w:semiHidden/>
    <w:unhideWhenUsed/>
    <w:rsid w:val="0087005D"/>
    <w:rPr>
      <w:vertAlign w:val="superscript"/>
    </w:rPr>
  </w:style>
  <w:style w:type="character" w:styleId="af0">
    <w:name w:val="FollowedHyperlink"/>
    <w:basedOn w:val="a0"/>
    <w:semiHidden/>
    <w:unhideWhenUsed/>
    <w:rsid w:val="00913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0E97-9199-4790-9572-12351DE8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8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</dc:creator>
  <cp:lastModifiedBy>Митюшев Евгений Евгеньевич</cp:lastModifiedBy>
  <cp:revision>369</cp:revision>
  <cp:lastPrinted>2018-07-18T11:30:00Z</cp:lastPrinted>
  <dcterms:created xsi:type="dcterms:W3CDTF">2016-02-26T12:34:00Z</dcterms:created>
  <dcterms:modified xsi:type="dcterms:W3CDTF">2019-09-17T17:20:00Z</dcterms:modified>
</cp:coreProperties>
</file>