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>
        <w:rPr>
          <w:b/>
          <w:sz w:val="20"/>
          <w:szCs w:val="20"/>
        </w:rPr>
        <w:t>организаци</w:t>
      </w:r>
      <w:r w:rsidR="00A34881">
        <w:rPr>
          <w:b/>
          <w:sz w:val="20"/>
          <w:szCs w:val="20"/>
        </w:rPr>
        <w:t>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Default="004D4277" w:rsidP="00B6591A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8240EA" w:rsidRPr="008240EA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ЦЕНТР ДОПОЛНИТЕЛЬНОГО ОБРАЗОВАНИЯ ДЕТЕЙ ОРБИТА</w:t>
      </w:r>
    </w:p>
    <w:p w:rsidR="00172BBA" w:rsidRPr="00FE664F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3B1C8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Общереспубликанский показатель охвата респондентов </w:t>
      </w:r>
      <w:r w:rsidR="00827A5E">
        <w:rPr>
          <w:sz w:val="20"/>
          <w:szCs w:val="20"/>
        </w:rPr>
        <w:t xml:space="preserve">по </w:t>
      </w:r>
      <w:r w:rsidR="00827A5E" w:rsidRPr="00827A5E">
        <w:rPr>
          <w:sz w:val="20"/>
          <w:szCs w:val="20"/>
        </w:rPr>
        <w:t>организациям дополнительного образования детей</w:t>
      </w:r>
      <w:r w:rsidR="00827A5E" w:rsidRPr="004D4277">
        <w:rPr>
          <w:b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(далее </w:t>
      </w:r>
      <w:r w:rsidR="00827A5E">
        <w:rPr>
          <w:sz w:val="20"/>
          <w:szCs w:val="20"/>
        </w:rPr>
        <w:t>–</w:t>
      </w:r>
      <w:r w:rsidRPr="00FE664F">
        <w:rPr>
          <w:sz w:val="20"/>
          <w:szCs w:val="20"/>
        </w:rPr>
        <w:t xml:space="preserve"> </w:t>
      </w:r>
      <w:r w:rsidR="00827A5E">
        <w:rPr>
          <w:sz w:val="20"/>
          <w:szCs w:val="20"/>
        </w:rPr>
        <w:t>ОДОД)</w:t>
      </w:r>
      <w:r w:rsidRPr="00FE664F">
        <w:rPr>
          <w:sz w:val="20"/>
          <w:szCs w:val="20"/>
        </w:rPr>
        <w:t xml:space="preserve"> Республики Коми составил </w:t>
      </w:r>
      <w:r w:rsidR="008240F4">
        <w:rPr>
          <w:sz w:val="20"/>
          <w:szCs w:val="20"/>
        </w:rPr>
        <w:t>50</w:t>
      </w:r>
      <w:r w:rsidR="003B1C80" w:rsidRPr="003B1C80">
        <w:rPr>
          <w:sz w:val="20"/>
          <w:szCs w:val="20"/>
        </w:rPr>
        <w:t>,</w:t>
      </w:r>
      <w:r w:rsidR="008240F4">
        <w:rPr>
          <w:sz w:val="20"/>
          <w:szCs w:val="20"/>
        </w:rPr>
        <w:t>14</w:t>
      </w:r>
      <w:r w:rsidRPr="003B1C80">
        <w:rPr>
          <w:sz w:val="20"/>
          <w:szCs w:val="20"/>
        </w:rPr>
        <w:t>%.</w:t>
      </w:r>
    </w:p>
    <w:p w:rsidR="004D4277" w:rsidRPr="00FE664F" w:rsidRDefault="004D4277" w:rsidP="00CF59A2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Pr="008240EA">
        <w:rPr>
          <w:color w:val="000000" w:themeColor="text1"/>
          <w:sz w:val="20"/>
          <w:szCs w:val="20"/>
        </w:rPr>
        <w:t xml:space="preserve">по </w:t>
      </w:r>
      <w:r w:rsidR="008240EA" w:rsidRPr="008240EA">
        <w:rPr>
          <w:color w:val="000000" w:themeColor="text1"/>
          <w:sz w:val="16"/>
          <w:szCs w:val="16"/>
          <w:u w:val="single"/>
        </w:rPr>
        <w:t xml:space="preserve">МУНИЦИПАЛЬНОМУ </w:t>
      </w:r>
      <w:r w:rsidR="008240EA" w:rsidRPr="00412B12">
        <w:rPr>
          <w:color w:val="000000" w:themeColor="text1"/>
          <w:sz w:val="16"/>
          <w:szCs w:val="16"/>
          <w:u w:val="single"/>
        </w:rPr>
        <w:t>УЧРЕЖДЕНИЮ ДОПОЛНИТЕЛЬНОГО ОБРАЗОВАНИЯ ЦЕНТР ДОПОЛНИТЕЛЬНОГО ОБРАЗОВАНИЯ ДЕТЕЙ ОРБИТА</w:t>
      </w:r>
      <w:r w:rsidR="00373B18" w:rsidRPr="00412B12">
        <w:rPr>
          <w:color w:val="000000" w:themeColor="text1"/>
          <w:sz w:val="20"/>
          <w:szCs w:val="20"/>
        </w:rPr>
        <w:t xml:space="preserve"> </w:t>
      </w:r>
      <w:r w:rsidR="00CF59A2" w:rsidRPr="00412B12">
        <w:rPr>
          <w:color w:val="000000" w:themeColor="text1"/>
          <w:sz w:val="20"/>
          <w:szCs w:val="20"/>
        </w:rPr>
        <w:t xml:space="preserve">составила </w:t>
      </w:r>
      <w:r w:rsidR="00412B12" w:rsidRPr="00412B12">
        <w:rPr>
          <w:color w:val="000000" w:themeColor="text1"/>
          <w:sz w:val="20"/>
          <w:szCs w:val="20"/>
        </w:rPr>
        <w:t>603</w:t>
      </w:r>
      <w:r w:rsidR="00CF59A2" w:rsidRPr="00412B12">
        <w:rPr>
          <w:color w:val="000000" w:themeColor="text1"/>
          <w:sz w:val="20"/>
          <w:szCs w:val="20"/>
        </w:rPr>
        <w:t xml:space="preserve"> респондент</w:t>
      </w:r>
      <w:r w:rsidR="00412B12" w:rsidRPr="00412B12">
        <w:rPr>
          <w:color w:val="000000" w:themeColor="text1"/>
          <w:sz w:val="20"/>
          <w:szCs w:val="20"/>
        </w:rPr>
        <w:t>а</w:t>
      </w:r>
      <w:r w:rsidR="00CF59A2" w:rsidRPr="00412B12">
        <w:rPr>
          <w:color w:val="000000" w:themeColor="text1"/>
          <w:sz w:val="20"/>
          <w:szCs w:val="20"/>
        </w:rPr>
        <w:t xml:space="preserve"> (</w:t>
      </w:r>
      <w:r w:rsidR="00412B12" w:rsidRPr="00412B12">
        <w:rPr>
          <w:color w:val="000000" w:themeColor="text1"/>
          <w:sz w:val="20"/>
          <w:szCs w:val="20"/>
        </w:rPr>
        <w:t>42,39</w:t>
      </w:r>
      <w:r w:rsidR="00CF59A2" w:rsidRPr="00412B12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</w:t>
      </w:r>
      <w:r w:rsidR="00412B12" w:rsidRPr="00412B12">
        <w:rPr>
          <w:color w:val="000000" w:themeColor="text1"/>
          <w:sz w:val="20"/>
          <w:szCs w:val="20"/>
        </w:rPr>
        <w:t>среднюю</w:t>
      </w:r>
      <w:r w:rsidR="00CF59A2" w:rsidRPr="00412B12">
        <w:rPr>
          <w:color w:val="000000" w:themeColor="text1"/>
          <w:sz w:val="20"/>
          <w:szCs w:val="20"/>
        </w:rPr>
        <w:t xml:space="preserve"> активность респондентов</w:t>
      </w:r>
      <w:r w:rsidR="00412B12" w:rsidRPr="00412B12">
        <w:rPr>
          <w:i/>
          <w:color w:val="000000" w:themeColor="text1"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412B12" w:rsidRPr="00FA5B7E" w:rsidTr="005C210C">
        <w:trPr>
          <w:trHeight w:val="113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412B12" w:rsidRPr="00FA5B7E" w:rsidTr="005C210C">
        <w:trPr>
          <w:trHeight w:val="356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412B12" w:rsidRPr="00FA5B7E" w:rsidTr="005C210C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412B12" w:rsidRPr="00FA5B7E" w:rsidTr="005C210C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5C210C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5C210C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5C210C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5C210C">
        <w:trPr>
          <w:trHeight w:val="839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412B1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412B12" w:rsidRPr="00FA5B7E" w:rsidTr="00412B12">
        <w:trPr>
          <w:trHeight w:val="695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12B12" w:rsidRPr="00FA5B7E" w:rsidTr="00412B12">
        <w:trPr>
          <w:trHeight w:val="1838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12B12" w:rsidRPr="00FA5B7E" w:rsidTr="00412B12">
        <w:trPr>
          <w:trHeight w:val="70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412B12" w:rsidRPr="00FA5B7E" w:rsidTr="00412B12">
        <w:trPr>
          <w:trHeight w:val="827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412B12">
        <w:trPr>
          <w:trHeight w:val="569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412B1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412B12" w:rsidRPr="00FA5B7E" w:rsidTr="00D73FC6">
        <w:trPr>
          <w:trHeight w:val="75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412B12" w:rsidRPr="00FA5B7E" w:rsidTr="00D73FC6">
        <w:trPr>
          <w:trHeight w:val="225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412B12" w:rsidRPr="00FA5B7E" w:rsidTr="00D73FC6">
        <w:trPr>
          <w:trHeight w:val="538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412B12" w:rsidRPr="00FA5B7E" w:rsidTr="00D73FC6">
        <w:trPr>
          <w:trHeight w:val="395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412B12" w:rsidRPr="00FA5B7E" w:rsidTr="00D73FC6">
        <w:trPr>
          <w:trHeight w:val="628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412B12" w:rsidRPr="00FA5B7E" w:rsidTr="00D73FC6">
        <w:trPr>
          <w:trHeight w:val="492"/>
        </w:trPr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412B1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47,70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412B12" w:rsidRPr="00FA5B7E" w:rsidTr="00A53C4F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412B1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99,60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12B12" w:rsidRPr="00FA5B7E" w:rsidTr="00EB5D47">
        <w:tc>
          <w:tcPr>
            <w:tcW w:w="422" w:type="dxa"/>
            <w:vAlign w:val="center"/>
          </w:tcPr>
          <w:p w:rsidR="00412B12" w:rsidRPr="00FA5B7E" w:rsidRDefault="00412B12" w:rsidP="00412B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412B12" w:rsidRPr="00FA5B7E" w:rsidRDefault="00412B12" w:rsidP="00412B12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412B12" w:rsidRPr="00FA5B7E" w:rsidRDefault="00412B12" w:rsidP="00412B12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B12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412B12" w:rsidRPr="00FA5B7E" w:rsidRDefault="00412B12" w:rsidP="00412B12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12B12" w:rsidRDefault="00412B12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12B12" w:rsidRDefault="00412B12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12B12">
              <w:rPr>
                <w:b/>
                <w:bCs/>
                <w:color w:val="000000" w:themeColor="text1"/>
                <w:sz w:val="18"/>
                <w:szCs w:val="18"/>
              </w:rPr>
              <w:t>89,26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F6492" w:rsidRDefault="004F6492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5896" cy="3840480"/>
            <wp:effectExtent l="0" t="0" r="13335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4F6492" w:rsidRDefault="004F6492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4F6492" w:rsidRDefault="004F6492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</w:t>
      </w:r>
      <w:r w:rsidR="00412B12">
        <w:rPr>
          <w:sz w:val="20"/>
          <w:szCs w:val="20"/>
        </w:rPr>
        <w:t xml:space="preserve">рамках независимой </w:t>
      </w:r>
      <w:proofErr w:type="gramStart"/>
      <w:r w:rsidR="00412B12">
        <w:rPr>
          <w:sz w:val="20"/>
          <w:szCs w:val="20"/>
        </w:rPr>
        <w:t xml:space="preserve">оценки </w:t>
      </w:r>
      <w:r w:rsidRPr="004348E6">
        <w:rPr>
          <w:sz w:val="20"/>
          <w:szCs w:val="20"/>
        </w:rPr>
        <w:t>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412B12">
        <w:rPr>
          <w:color w:val="000000" w:themeColor="text1"/>
          <w:sz w:val="20"/>
          <w:szCs w:val="20"/>
        </w:rPr>
        <w:t>высокое</w:t>
      </w:r>
      <w:r w:rsidR="00412B12" w:rsidRPr="00412B12">
        <w:rPr>
          <w:color w:val="000000" w:themeColor="text1"/>
          <w:sz w:val="20"/>
          <w:szCs w:val="20"/>
        </w:rPr>
        <w:t>. Максимально</w:t>
      </w:r>
      <w:r w:rsidRPr="00412B12">
        <w:rPr>
          <w:color w:val="000000" w:themeColor="text1"/>
          <w:sz w:val="20"/>
          <w:szCs w:val="20"/>
        </w:rPr>
        <w:t xml:space="preserve"> высоко респонденты оценили </w:t>
      </w:r>
      <w:r w:rsidR="00412B12" w:rsidRPr="00412B12">
        <w:rPr>
          <w:color w:val="000000" w:themeColor="text1"/>
          <w:sz w:val="20"/>
          <w:szCs w:val="20"/>
        </w:rPr>
        <w:t xml:space="preserve">«Открытость и доступность информации об организации» </w:t>
      </w:r>
      <w:r w:rsidRPr="00412B12">
        <w:rPr>
          <w:color w:val="000000" w:themeColor="text1"/>
          <w:sz w:val="20"/>
          <w:szCs w:val="20"/>
        </w:rPr>
        <w:t xml:space="preserve">(100,00 баллов). </w:t>
      </w: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2A621A" w:rsidRDefault="002A621A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D7E3F" w:rsidRDefault="00FD7E3F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355C8" w:rsidRPr="004F6492" w:rsidRDefault="002355C8" w:rsidP="004F6492">
      <w:pPr>
        <w:widowControl w:val="0"/>
        <w:rPr>
          <w:b/>
          <w:sz w:val="20"/>
          <w:szCs w:val="20"/>
        </w:rPr>
      </w:pPr>
    </w:p>
    <w:p w:rsidR="00FF24AC" w:rsidRPr="00BB1071" w:rsidRDefault="002355C8" w:rsidP="00412C7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</w:t>
      </w:r>
      <w:r w:rsidRPr="00BB1071">
        <w:rPr>
          <w:rFonts w:ascii="Times New Roman" w:hAnsi="Times New Roman"/>
          <w:i/>
          <w:color w:val="000000" w:themeColor="text1"/>
          <w:sz w:val="20"/>
          <w:szCs w:val="20"/>
        </w:rPr>
        <w:t>ований к обеспечению доступности для инвалидов,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B1071" w:rsidRPr="00BB1071" w:rsidTr="004F6492">
        <w:trPr>
          <w:trHeight w:val="379"/>
        </w:trPr>
        <w:tc>
          <w:tcPr>
            <w:tcW w:w="9639" w:type="dxa"/>
            <w:vAlign w:val="center"/>
          </w:tcPr>
          <w:p w:rsidR="00FD7E3F" w:rsidRPr="00BB1071" w:rsidRDefault="00FD7E3F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BB1071" w:rsidRPr="00BB1071" w:rsidTr="004F6492">
        <w:trPr>
          <w:trHeight w:val="427"/>
        </w:trPr>
        <w:tc>
          <w:tcPr>
            <w:tcW w:w="9639" w:type="dxa"/>
            <w:vAlign w:val="center"/>
          </w:tcPr>
          <w:p w:rsidR="00FD7E3F" w:rsidRPr="00BB1071" w:rsidRDefault="00FD7E3F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BB1071" w:rsidRPr="00BB1071" w:rsidTr="004F6492">
        <w:trPr>
          <w:trHeight w:val="461"/>
        </w:trPr>
        <w:tc>
          <w:tcPr>
            <w:tcW w:w="9639" w:type="dxa"/>
            <w:vAlign w:val="center"/>
          </w:tcPr>
          <w:p w:rsidR="00FD7E3F" w:rsidRPr="00BB1071" w:rsidRDefault="00FD7E3F" w:rsidP="004F649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107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BB1071" w:rsidRPr="00BB1071" w:rsidTr="004F6492">
        <w:trPr>
          <w:trHeight w:val="551"/>
        </w:trPr>
        <w:tc>
          <w:tcPr>
            <w:tcW w:w="9639" w:type="dxa"/>
            <w:vAlign w:val="center"/>
          </w:tcPr>
          <w:p w:rsidR="00FD7E3F" w:rsidRPr="00BB1071" w:rsidRDefault="003F2B2A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Специальные  кресла</w:t>
            </w:r>
            <w:r w:rsidR="00FD7E3F"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-коляски</w:t>
            </w:r>
          </w:p>
        </w:tc>
      </w:tr>
      <w:tr w:rsidR="00BB1071" w:rsidRPr="00BB1071" w:rsidTr="004F6492">
        <w:trPr>
          <w:trHeight w:val="529"/>
        </w:trPr>
        <w:tc>
          <w:tcPr>
            <w:tcW w:w="9639" w:type="dxa"/>
            <w:vAlign w:val="center"/>
          </w:tcPr>
          <w:p w:rsidR="00FD7E3F" w:rsidRPr="00BB1071" w:rsidRDefault="00FD7E3F" w:rsidP="004F6492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</w:t>
            </w:r>
            <w:r w:rsidRPr="00BB10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</w:tbl>
    <w:p w:rsidR="00EA2B98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4F6492" w:rsidRDefault="004F6492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A23DBC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BB1071" w:rsidRPr="00A23DBC" w:rsidRDefault="00BB1071" w:rsidP="00EA2B98">
      <w:pPr>
        <w:widowControl w:val="0"/>
        <w:rPr>
          <w:b/>
          <w:sz w:val="20"/>
          <w:szCs w:val="20"/>
        </w:rPr>
      </w:pPr>
      <w:bookmarkStart w:id="0" w:name="_GoBack"/>
      <w:bookmarkEnd w:id="0"/>
    </w:p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88798F" w:rsidRDefault="0088798F" w:rsidP="002A621A">
      <w:pPr>
        <w:ind w:firstLine="56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CC58B3">
        <w:rPr>
          <w:color w:val="000000"/>
          <w:sz w:val="20"/>
          <w:szCs w:val="20"/>
        </w:rPr>
        <w:t xml:space="preserve">            </w:t>
      </w:r>
      <w:r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</w:t>
      </w:r>
      <w:r w:rsidR="00CC58B3">
        <w:rPr>
          <w:color w:val="000000"/>
          <w:sz w:val="20"/>
          <w:szCs w:val="20"/>
        </w:rPr>
        <w:t xml:space="preserve">         </w:t>
      </w:r>
      <w:r>
        <w:rPr>
          <w:color w:val="000000"/>
          <w:sz w:val="20"/>
          <w:szCs w:val="20"/>
        </w:rPr>
        <w:t xml:space="preserve"> 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F56B7" w:rsidRPr="004F56B7" w:rsidTr="004F6492">
        <w:trPr>
          <w:trHeight w:val="421"/>
        </w:trPr>
        <w:tc>
          <w:tcPr>
            <w:tcW w:w="9639" w:type="dxa"/>
            <w:vAlign w:val="center"/>
          </w:tcPr>
          <w:p w:rsidR="00EA2B98" w:rsidRPr="00BB1071" w:rsidRDefault="00EA2B98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4F56B7" w:rsidRPr="004F56B7" w:rsidTr="004F6492">
        <w:trPr>
          <w:trHeight w:val="413"/>
        </w:trPr>
        <w:tc>
          <w:tcPr>
            <w:tcW w:w="9639" w:type="dxa"/>
            <w:vAlign w:val="center"/>
          </w:tcPr>
          <w:p w:rsidR="00EA2B98" w:rsidRPr="00BB1071" w:rsidRDefault="00EA2B98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4F56B7" w:rsidRPr="004F56B7" w:rsidTr="004F6492">
        <w:trPr>
          <w:trHeight w:val="371"/>
        </w:trPr>
        <w:tc>
          <w:tcPr>
            <w:tcW w:w="9639" w:type="dxa"/>
            <w:vAlign w:val="center"/>
          </w:tcPr>
          <w:p w:rsidR="00EA2B98" w:rsidRPr="00BB1071" w:rsidRDefault="00EA2B98" w:rsidP="004F649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107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4F56B7" w:rsidRPr="004F56B7" w:rsidTr="004F6492">
        <w:trPr>
          <w:trHeight w:val="417"/>
        </w:trPr>
        <w:tc>
          <w:tcPr>
            <w:tcW w:w="9639" w:type="dxa"/>
            <w:vAlign w:val="center"/>
          </w:tcPr>
          <w:p w:rsidR="00EA2B98" w:rsidRPr="00BB1071" w:rsidRDefault="00EA2B98" w:rsidP="004F6492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4F56B7" w:rsidRPr="004F56B7" w:rsidTr="004F6492">
        <w:trPr>
          <w:trHeight w:val="463"/>
        </w:trPr>
        <w:tc>
          <w:tcPr>
            <w:tcW w:w="9639" w:type="dxa"/>
            <w:vAlign w:val="center"/>
          </w:tcPr>
          <w:p w:rsidR="00EA2B98" w:rsidRPr="00BB1071" w:rsidRDefault="00EA2B98" w:rsidP="004F6492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B107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EA2B98" w:rsidRPr="00A23DBC" w:rsidRDefault="00EA2B98" w:rsidP="00EA2B98">
      <w:pPr>
        <w:ind w:firstLine="567"/>
        <w:jc w:val="both"/>
        <w:rPr>
          <w:color w:val="000000"/>
          <w:sz w:val="20"/>
          <w:szCs w:val="20"/>
        </w:rPr>
      </w:pPr>
    </w:p>
    <w:sectPr w:rsidR="00EA2B98" w:rsidRPr="00A23DB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7E" w:rsidRDefault="00FC3D7E" w:rsidP="00A7093F">
      <w:r>
        <w:separator/>
      </w:r>
    </w:p>
  </w:endnote>
  <w:endnote w:type="continuationSeparator" w:id="0">
    <w:p w:rsidR="00FC3D7E" w:rsidRDefault="00FC3D7E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7E" w:rsidRDefault="00FC3D7E" w:rsidP="00A7093F">
      <w:r>
        <w:separator/>
      </w:r>
    </w:p>
  </w:footnote>
  <w:footnote w:type="continuationSeparator" w:id="0">
    <w:p w:rsidR="00FC3D7E" w:rsidRDefault="00FC3D7E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63F7D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B12"/>
    <w:rsid w:val="00412C75"/>
    <w:rsid w:val="004136C1"/>
    <w:rsid w:val="004213ED"/>
    <w:rsid w:val="00421DEC"/>
    <w:rsid w:val="0043737A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6492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88F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EA"/>
    <w:rsid w:val="008240F4"/>
    <w:rsid w:val="00827A5E"/>
    <w:rsid w:val="0083566B"/>
    <w:rsid w:val="00836BA9"/>
    <w:rsid w:val="00851300"/>
    <w:rsid w:val="00856494"/>
    <w:rsid w:val="008568BE"/>
    <w:rsid w:val="00863554"/>
    <w:rsid w:val="0088798F"/>
    <w:rsid w:val="008953C5"/>
    <w:rsid w:val="008A3116"/>
    <w:rsid w:val="008A5C75"/>
    <w:rsid w:val="008B2161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1071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361F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C3D7E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3039995310759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965-4AD0-8567-4071D41D9D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100</c:v>
                </c:pt>
                <c:pt idx="1">
                  <c:v>99.5</c:v>
                </c:pt>
                <c:pt idx="2">
                  <c:v>47.7</c:v>
                </c:pt>
                <c:pt idx="3">
                  <c:v>99.6</c:v>
                </c:pt>
                <c:pt idx="4">
                  <c:v>99.5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965-4AD0-8567-4071D41D9D84}"/>
                </c:ext>
              </c:extLst>
            </c:dLbl>
            <c:dLbl>
              <c:idx val="1"/>
              <c:layout>
                <c:manualLayout>
                  <c:x val="2.2377297624526791E-3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3766383467469E-3"/>
                  <c:y val="9.93441576626741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965-4AD0-8567-4071D41D9D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456128"/>
        <c:axId val="55457664"/>
      </c:barChart>
      <c:catAx>
        <c:axId val="55456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5457664"/>
        <c:crosses val="autoZero"/>
        <c:auto val="1"/>
        <c:lblAlgn val="ctr"/>
        <c:lblOffset val="100"/>
        <c:noMultiLvlLbl val="0"/>
      </c:catAx>
      <c:valAx>
        <c:axId val="5545766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5545612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EF91B-C4FE-496B-8A0E-0E99100E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123</cp:revision>
  <cp:lastPrinted>2019-12-02T11:19:00Z</cp:lastPrinted>
  <dcterms:created xsi:type="dcterms:W3CDTF">2019-10-24T12:51:00Z</dcterms:created>
  <dcterms:modified xsi:type="dcterms:W3CDTF">2022-09-26T10:02:00Z</dcterms:modified>
</cp:coreProperties>
</file>